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DE75" w14:textId="2EAE78A3" w:rsidR="002A6534" w:rsidRDefault="002A6534" w:rsidP="00DB267C">
      <w:pPr>
        <w:pStyle w:val="Bild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934C3F" wp14:editId="2C23B8CC">
                <wp:simplePos x="0" y="0"/>
                <wp:positionH relativeFrom="column">
                  <wp:posOffset>-1078865</wp:posOffset>
                </wp:positionH>
                <wp:positionV relativeFrom="paragraph">
                  <wp:posOffset>129155</wp:posOffset>
                </wp:positionV>
                <wp:extent cx="6839349" cy="8496000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349" cy="8496000"/>
                        </a:xfrm>
                        <a:prstGeom prst="rect">
                          <a:avLst/>
                        </a:prstGeom>
                        <a:solidFill>
                          <a:srgbClr val="00839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0676" w14:textId="2F00AC2F" w:rsidR="006652D1" w:rsidRPr="001D3F2C" w:rsidRDefault="002A6534" w:rsidP="006652D1">
                            <w:pPr>
                              <w:pStyle w:val="Rubrik"/>
                              <w:spacing w:before="2560"/>
                            </w:pPr>
                            <w:r>
                              <w:br w:type="page"/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Titel"/>
                                <w:tag w:val="Titel"/>
                                <w:id w:val="-337779413"/>
                                <w:placeholder>
                                  <w:docPart w:val="DB8936634EC740B888D38CC1484A0656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19E3">
                                  <w:rPr>
                                    <w:color w:val="FFFFFF" w:themeColor="background1"/>
                                  </w:rPr>
                                  <w:t>Uppdragsdialog lärare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Projektnamn"/>
                              <w:tag w:val="Projektnamn"/>
                              <w:id w:val="248393612"/>
                              <w:placeholder>
                                <w:docPart w:val="84ADFE2BC20C49D9891A58B834F0E2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B95B49C" w14:textId="5FDC00B8" w:rsidR="006652D1" w:rsidRPr="000A5EB6" w:rsidRDefault="009A038E" w:rsidP="006652D1">
                                <w:pPr>
                                  <w:pStyle w:val="Underrubrik"/>
                                  <w:spacing w:before="360" w:after="100" w:afterAutospacing="1"/>
                                </w:pPr>
                                <w:r>
                                  <w:t>Medarbetarsamtal</w:t>
                                </w:r>
                              </w:p>
                            </w:sdtContent>
                          </w:sdt>
                          <w:p w14:paraId="493E930C" w14:textId="721AA74F" w:rsidR="006652D1" w:rsidRPr="00426378" w:rsidRDefault="006652D1" w:rsidP="006652D1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  <w:p w14:paraId="009C0D0E" w14:textId="77777777" w:rsidR="002A6534" w:rsidRPr="002A6534" w:rsidRDefault="002A6534" w:rsidP="006652D1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34C3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left:0;text-align:left;margin-left:-84.95pt;margin-top:10.15pt;width:538.55pt;height:6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" fillcolor="#008391" stroked="f">
                <v:textbox inset="12mm,12mm,12mm,12mm">
                  <w:txbxContent>
                    <w:p w14:paraId="32C50676" w14:textId="2F00AC2F" w:rsidR="006652D1" w:rsidRPr="001D3F2C" w:rsidRDefault="002A6534" w:rsidP="006652D1">
                      <w:pPr>
                        <w:pStyle w:val="Rubrik"/>
                        <w:spacing w:before="2560"/>
                      </w:pPr>
                      <w:r>
                        <w:br w:type="page"/>
                      </w:r>
                      <w:sdt>
                        <w:sdtPr>
                          <w:rPr>
                            <w:color w:val="FFFFFF" w:themeColor="background1"/>
                          </w:rPr>
                          <w:alias w:val="Titel"/>
                          <w:tag w:val="Titel"/>
                          <w:id w:val="-337779413"/>
                          <w:placeholder>
                            <w:docPart w:val="DB8936634EC740B888D38CC1484A0656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619E3">
                            <w:rPr>
                              <w:color w:val="FFFFFF" w:themeColor="background1"/>
                            </w:rPr>
                            <w:t>Uppdragsdialog lärare</w:t>
                          </w:r>
                        </w:sdtContent>
                      </w:sdt>
                    </w:p>
                    <w:sdt>
                      <w:sdtPr>
                        <w:alias w:val="Projektnamn"/>
                        <w:tag w:val="Projektnamn"/>
                        <w:id w:val="248393612"/>
                        <w:placeholder>
                          <w:docPart w:val="84ADFE2BC20C49D9891A58B834F0E2E6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B95B49C" w14:textId="5FDC00B8" w:rsidR="006652D1" w:rsidRPr="000A5EB6" w:rsidRDefault="009A038E" w:rsidP="006652D1">
                          <w:pPr>
                            <w:pStyle w:val="Underrubrik"/>
                            <w:spacing w:before="360" w:after="100" w:afterAutospacing="1"/>
                          </w:pPr>
                          <w:r>
                            <w:t>Medarbetarsamtal</w:t>
                          </w:r>
                        </w:p>
                      </w:sdtContent>
                    </w:sdt>
                    <w:p w14:paraId="493E930C" w14:textId="721AA74F" w:rsidR="006652D1" w:rsidRPr="00426378" w:rsidRDefault="006652D1" w:rsidP="006652D1">
                      <w:pPr>
                        <w:spacing w:before="240"/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  <w:p w14:paraId="009C0D0E" w14:textId="77777777" w:rsidR="002A6534" w:rsidRPr="002A6534" w:rsidRDefault="002A6534" w:rsidP="006652D1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7EC3F" w14:textId="55517F2D" w:rsidR="009222F3" w:rsidRPr="008A28C9" w:rsidRDefault="009222F3" w:rsidP="00126892">
      <w:pPr>
        <w:pStyle w:val="Rubrik1"/>
        <w:numPr>
          <w:ilvl w:val="0"/>
          <w:numId w:val="0"/>
        </w:numPr>
        <w:rPr>
          <w:color w:val="008391"/>
        </w:rPr>
      </w:pPr>
      <w:r w:rsidRPr="008A28C9">
        <w:rPr>
          <w:color w:val="008391"/>
        </w:rPr>
        <w:lastRenderedPageBreak/>
        <w:t xml:space="preserve">Hur hör </w:t>
      </w:r>
      <w:r w:rsidR="00920DBD" w:rsidRPr="008A28C9">
        <w:rPr>
          <w:color w:val="008391"/>
        </w:rPr>
        <w:t xml:space="preserve">planeringssamtal, </w:t>
      </w:r>
      <w:r w:rsidR="004F6150" w:rsidRPr="004F6150">
        <w:rPr>
          <w:color w:val="008391"/>
        </w:rPr>
        <w:t>medarbetarsamtal</w:t>
      </w:r>
      <w:r w:rsidRPr="008A28C9">
        <w:rPr>
          <w:color w:val="008391"/>
        </w:rPr>
        <w:t xml:space="preserve"> och bedömningssamtal ihop?</w:t>
      </w:r>
    </w:p>
    <w:p w14:paraId="72E86374" w14:textId="2FEDE238" w:rsidR="00920DBD" w:rsidRPr="00BA41DA" w:rsidRDefault="0063711F" w:rsidP="009222F3">
      <w:pPr>
        <w:rPr>
          <w:sz w:val="28"/>
          <w:szCs w:val="28"/>
        </w:rPr>
      </w:pPr>
      <w:r w:rsidRPr="00BA41DA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drawing>
          <wp:anchor distT="0" distB="0" distL="114300" distR="114300" simplePos="0" relativeHeight="251658242" behindDoc="1" locked="0" layoutInCell="1" allowOverlap="1" wp14:anchorId="2CD891C3" wp14:editId="0F6B3C1F">
            <wp:simplePos x="0" y="0"/>
            <wp:positionH relativeFrom="page">
              <wp:posOffset>3211503</wp:posOffset>
            </wp:positionH>
            <wp:positionV relativeFrom="paragraph">
              <wp:posOffset>448536</wp:posOffset>
            </wp:positionV>
            <wp:extent cx="3640455" cy="3270885"/>
            <wp:effectExtent l="114300" t="0" r="131445" b="0"/>
            <wp:wrapTight wrapText="bothSides">
              <wp:wrapPolygon edited="0">
                <wp:start x="5651" y="377"/>
                <wp:lineTo x="4973" y="629"/>
                <wp:lineTo x="4973" y="6667"/>
                <wp:lineTo x="4295" y="6667"/>
                <wp:lineTo x="4408" y="8680"/>
                <wp:lineTo x="-678" y="8680"/>
                <wp:lineTo x="-678" y="16732"/>
                <wp:lineTo x="5878" y="16732"/>
                <wp:lineTo x="5878" y="18744"/>
                <wp:lineTo x="8364" y="18744"/>
                <wp:lineTo x="9608" y="19248"/>
                <wp:lineTo x="11755" y="19248"/>
                <wp:lineTo x="15033" y="18744"/>
                <wp:lineTo x="22267" y="17235"/>
                <wp:lineTo x="22267" y="9812"/>
                <wp:lineTo x="20684" y="9183"/>
                <wp:lineTo x="16841" y="8680"/>
                <wp:lineTo x="16050" y="6667"/>
                <wp:lineTo x="16050" y="2642"/>
                <wp:lineTo x="15372" y="755"/>
                <wp:lineTo x="15372" y="377"/>
                <wp:lineTo x="5651" y="377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BD" w:rsidRPr="00BA41DA">
        <w:rPr>
          <w:sz w:val="28"/>
          <w:szCs w:val="28"/>
        </w:rPr>
        <w:t xml:space="preserve">Planeringssamtalet fokuserar på det kommande uppdraget, där samtliga uppdrag det kommande läsåret finns med och en rimlig uppskattning av uppdragets omfattning görs. Uppdraget följs upp på </w:t>
      </w:r>
      <w:r w:rsidR="004F6150">
        <w:rPr>
          <w:sz w:val="28"/>
          <w:szCs w:val="28"/>
        </w:rPr>
        <w:t>m</w:t>
      </w:r>
      <w:r w:rsidR="004F6150" w:rsidRPr="00AB03B1">
        <w:rPr>
          <w:sz w:val="28"/>
          <w:szCs w:val="28"/>
        </w:rPr>
        <w:t>edarbetarsamtal</w:t>
      </w:r>
      <w:r w:rsidR="004F6150">
        <w:rPr>
          <w:sz w:val="28"/>
          <w:szCs w:val="28"/>
        </w:rPr>
        <w:t>et</w:t>
      </w:r>
      <w:r w:rsidR="004F6150" w:rsidRPr="00AB03B1">
        <w:rPr>
          <w:sz w:val="28"/>
          <w:szCs w:val="28"/>
        </w:rPr>
        <w:t xml:space="preserve"> </w:t>
      </w:r>
      <w:r w:rsidR="00920DBD" w:rsidRPr="00BA41DA">
        <w:rPr>
          <w:sz w:val="28"/>
          <w:szCs w:val="28"/>
        </w:rPr>
        <w:t>samt bedömningssamtalet, och revideras</w:t>
      </w:r>
      <w:r w:rsidR="0007019A" w:rsidRPr="00BA41DA">
        <w:rPr>
          <w:sz w:val="28"/>
          <w:szCs w:val="28"/>
        </w:rPr>
        <w:t xml:space="preserve"> vid behov.</w:t>
      </w:r>
    </w:p>
    <w:p w14:paraId="70BF260B" w14:textId="44AF2F27" w:rsidR="009222F3" w:rsidRPr="00BA41DA" w:rsidRDefault="004F6150" w:rsidP="009222F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AB03B1">
        <w:rPr>
          <w:sz w:val="28"/>
          <w:szCs w:val="28"/>
        </w:rPr>
        <w:t>edarbetarsamtal</w:t>
      </w:r>
      <w:r>
        <w:rPr>
          <w:sz w:val="28"/>
          <w:szCs w:val="28"/>
        </w:rPr>
        <w:t>et</w:t>
      </w:r>
      <w:r w:rsidRPr="00AB03B1">
        <w:rPr>
          <w:sz w:val="28"/>
          <w:szCs w:val="28"/>
        </w:rPr>
        <w:t xml:space="preserve"> </w:t>
      </w:r>
      <w:r w:rsidR="009222F3" w:rsidRPr="00BA41DA">
        <w:rPr>
          <w:sz w:val="28"/>
          <w:szCs w:val="28"/>
        </w:rPr>
        <w:t xml:space="preserve">fokuserar på den framtida utvecklingen och verksamhetens mål och uppdrag. Bedömningssamtalet blickar tillbaka på den period som gått och följer upp prestation utifrån </w:t>
      </w:r>
      <w:r w:rsidR="00731B8D" w:rsidRPr="00BA41DA">
        <w:rPr>
          <w:sz w:val="28"/>
          <w:szCs w:val="28"/>
        </w:rPr>
        <w:t>löne</w:t>
      </w:r>
      <w:r w:rsidR="009222F3" w:rsidRPr="00BA41DA">
        <w:rPr>
          <w:sz w:val="28"/>
          <w:szCs w:val="28"/>
        </w:rPr>
        <w:t xml:space="preserve">kriterier. </w:t>
      </w:r>
    </w:p>
    <w:p w14:paraId="1801F9C8" w14:textId="77777777" w:rsidR="009707BF" w:rsidRPr="005C31DA" w:rsidRDefault="009707BF" w:rsidP="009707BF">
      <w:pPr>
        <w:rPr>
          <w:sz w:val="28"/>
          <w:szCs w:val="28"/>
        </w:rPr>
      </w:pPr>
      <w:r w:rsidRPr="005C31DA">
        <w:rPr>
          <w:sz w:val="28"/>
          <w:szCs w:val="28"/>
        </w:rPr>
        <w:t xml:space="preserve">De utvecklingsområden som identifieras i bedömningssamtalet ska följas upp i </w:t>
      </w:r>
      <w:r>
        <w:rPr>
          <w:sz w:val="28"/>
          <w:szCs w:val="28"/>
        </w:rPr>
        <w:t>m</w:t>
      </w:r>
      <w:r w:rsidRPr="00AB03B1">
        <w:rPr>
          <w:sz w:val="28"/>
          <w:szCs w:val="28"/>
        </w:rPr>
        <w:t>edarbetarsamtal</w:t>
      </w:r>
      <w:r w:rsidRPr="00FE05EF">
        <w:rPr>
          <w:sz w:val="28"/>
          <w:szCs w:val="28"/>
        </w:rPr>
        <w:t>, planeringssamtal och i den individuella utvecklingsplanen som är en bilaga till planeringssamtalet.</w:t>
      </w:r>
    </w:p>
    <w:p w14:paraId="19870D36" w14:textId="63D6F97D" w:rsidR="009222F3" w:rsidRPr="00BA41DA" w:rsidRDefault="009222F3" w:rsidP="009222F3">
      <w:pPr>
        <w:rPr>
          <w:sz w:val="28"/>
          <w:szCs w:val="28"/>
        </w:rPr>
      </w:pPr>
      <w:r w:rsidRPr="00BA41DA">
        <w:rPr>
          <w:sz w:val="28"/>
          <w:szCs w:val="28"/>
        </w:rPr>
        <w:t xml:space="preserve">Samtalen är </w:t>
      </w:r>
      <w:r w:rsidR="001E4D39">
        <w:rPr>
          <w:sz w:val="28"/>
          <w:szCs w:val="28"/>
        </w:rPr>
        <w:t xml:space="preserve">nära </w:t>
      </w:r>
      <w:r w:rsidRPr="00BA41DA">
        <w:rPr>
          <w:sz w:val="28"/>
          <w:szCs w:val="28"/>
        </w:rPr>
        <w:t>kopplade till varandra.</w:t>
      </w:r>
      <w:r w:rsidR="00776C6A" w:rsidRPr="00BA41DA">
        <w:rPr>
          <w:sz w:val="28"/>
          <w:szCs w:val="28"/>
        </w:rPr>
        <w:t xml:space="preserve"> </w:t>
      </w:r>
      <w:r w:rsidRPr="00BA41DA">
        <w:rPr>
          <w:sz w:val="28"/>
          <w:szCs w:val="28"/>
        </w:rPr>
        <w:t xml:space="preserve">Ett bra </w:t>
      </w:r>
      <w:r w:rsidR="004F6150">
        <w:rPr>
          <w:sz w:val="28"/>
          <w:szCs w:val="28"/>
        </w:rPr>
        <w:t>m</w:t>
      </w:r>
      <w:r w:rsidR="004F6150" w:rsidRPr="00AB03B1">
        <w:rPr>
          <w:sz w:val="28"/>
          <w:szCs w:val="28"/>
        </w:rPr>
        <w:t xml:space="preserve">edarbetarsamtal </w:t>
      </w:r>
      <w:r w:rsidRPr="00BA41DA">
        <w:rPr>
          <w:sz w:val="28"/>
          <w:szCs w:val="28"/>
        </w:rPr>
        <w:t>börja</w:t>
      </w:r>
      <w:r w:rsidR="00731B8D" w:rsidRPr="00BA41DA">
        <w:rPr>
          <w:sz w:val="28"/>
          <w:szCs w:val="28"/>
        </w:rPr>
        <w:t>r</w:t>
      </w:r>
      <w:r w:rsidRPr="00BA41DA">
        <w:rPr>
          <w:sz w:val="28"/>
          <w:szCs w:val="28"/>
        </w:rPr>
        <w:t xml:space="preserve"> med att blicka bakåt och ett bra bedömningssamtal </w:t>
      </w:r>
      <w:r w:rsidR="004F4D7D">
        <w:rPr>
          <w:sz w:val="28"/>
          <w:szCs w:val="28"/>
        </w:rPr>
        <w:t>avs</w:t>
      </w:r>
      <w:r w:rsidR="00A667D1">
        <w:rPr>
          <w:sz w:val="28"/>
          <w:szCs w:val="28"/>
        </w:rPr>
        <w:t>lutas</w:t>
      </w:r>
      <w:r w:rsidRPr="00BA41DA">
        <w:rPr>
          <w:sz w:val="28"/>
          <w:szCs w:val="28"/>
        </w:rPr>
        <w:t xml:space="preserve"> med att blicka framåt. </w:t>
      </w:r>
    </w:p>
    <w:p w14:paraId="06936A4E" w14:textId="2DFBF851" w:rsidR="000C7B75" w:rsidRPr="00BA41DA" w:rsidRDefault="004F6150" w:rsidP="009222F3">
      <w:pPr>
        <w:rPr>
          <w:strike/>
          <w:sz w:val="28"/>
          <w:szCs w:val="28"/>
        </w:rPr>
      </w:pPr>
      <w:r w:rsidRPr="004F6150">
        <w:rPr>
          <w:sz w:val="28"/>
          <w:szCs w:val="28"/>
        </w:rPr>
        <w:t>Medarbetarsamtalet</w:t>
      </w:r>
      <w:r w:rsidR="000C7B75" w:rsidRPr="004F6150">
        <w:rPr>
          <w:sz w:val="28"/>
          <w:szCs w:val="28"/>
        </w:rPr>
        <w:t xml:space="preserve"> </w:t>
      </w:r>
      <w:r w:rsidR="000C7B75" w:rsidRPr="00BA41DA">
        <w:rPr>
          <w:sz w:val="28"/>
          <w:szCs w:val="28"/>
        </w:rPr>
        <w:t xml:space="preserve">relaterar tillbaka till </w:t>
      </w:r>
      <w:r w:rsidR="006D676A" w:rsidRPr="00BA41DA">
        <w:rPr>
          <w:sz w:val="28"/>
          <w:szCs w:val="28"/>
        </w:rPr>
        <w:t xml:space="preserve">planeringssamtalet, ha denna dokumentation tillgänglig vid </w:t>
      </w:r>
      <w:r>
        <w:rPr>
          <w:sz w:val="28"/>
          <w:szCs w:val="28"/>
        </w:rPr>
        <w:t>m</w:t>
      </w:r>
      <w:r w:rsidRPr="00AB03B1">
        <w:rPr>
          <w:sz w:val="28"/>
          <w:szCs w:val="28"/>
        </w:rPr>
        <w:t>edarbetarsamtal</w:t>
      </w:r>
      <w:r>
        <w:rPr>
          <w:sz w:val="28"/>
          <w:szCs w:val="28"/>
        </w:rPr>
        <w:t>et</w:t>
      </w:r>
      <w:r w:rsidR="006D676A" w:rsidRPr="00BA41DA">
        <w:rPr>
          <w:sz w:val="28"/>
          <w:szCs w:val="28"/>
        </w:rPr>
        <w:t>.</w:t>
      </w:r>
    </w:p>
    <w:p w14:paraId="64B3ED7A" w14:textId="77777777" w:rsidR="00C501D4" w:rsidRDefault="00C501D4">
      <w:pPr>
        <w:spacing w:after="240" w:line="240" w:lineRule="auto"/>
        <w:rPr>
          <w:rFonts w:asciiTheme="majorHAnsi" w:eastAsiaTheme="majorEastAsia" w:hAnsiTheme="majorHAnsi" w:cstheme="majorBidi"/>
          <w:b/>
          <w:color w:val="008391"/>
          <w:sz w:val="50"/>
          <w:szCs w:val="32"/>
        </w:rPr>
      </w:pPr>
      <w:r>
        <w:rPr>
          <w:color w:val="008391"/>
        </w:rPr>
        <w:br w:type="page"/>
      </w:r>
    </w:p>
    <w:p w14:paraId="7EE02AA8" w14:textId="48B862D2" w:rsidR="009222F3" w:rsidRPr="00373795" w:rsidRDefault="009222F3" w:rsidP="00373795">
      <w:pPr>
        <w:pStyle w:val="Rubrik1"/>
        <w:numPr>
          <w:ilvl w:val="0"/>
          <w:numId w:val="0"/>
        </w:numPr>
        <w:rPr>
          <w:color w:val="008391"/>
        </w:rPr>
      </w:pPr>
      <w:r w:rsidRPr="00373795">
        <w:rPr>
          <w:color w:val="008391"/>
        </w:rPr>
        <w:lastRenderedPageBreak/>
        <w:t xml:space="preserve">Ett bra </w:t>
      </w:r>
      <w:r w:rsidR="00A667D1" w:rsidRPr="00A667D1">
        <w:rPr>
          <w:color w:val="008391"/>
        </w:rPr>
        <w:t>medarbetarsamtal</w:t>
      </w:r>
    </w:p>
    <w:p w14:paraId="78D17021" w14:textId="268DC533" w:rsidR="009222F3" w:rsidRPr="00BA41DA" w:rsidRDefault="009222F3" w:rsidP="00C0626C">
      <w:pPr>
        <w:pStyle w:val="Liststycke"/>
        <w:numPr>
          <w:ilvl w:val="0"/>
          <w:numId w:val="12"/>
        </w:numPr>
        <w:rPr>
          <w:sz w:val="28"/>
          <w:szCs w:val="28"/>
        </w:rPr>
      </w:pPr>
      <w:r w:rsidRPr="00BA41DA">
        <w:rPr>
          <w:sz w:val="28"/>
          <w:szCs w:val="28"/>
        </w:rPr>
        <w:t xml:space="preserve">Bygger på en förtroendefull dialog där medarbetaren coachas i sin utveckling för att bidra till verksamhetens utförande och utveckling. </w:t>
      </w:r>
    </w:p>
    <w:p w14:paraId="6A0FF39A" w14:textId="0A774AE6" w:rsidR="00776C6A" w:rsidRPr="00BA41DA" w:rsidRDefault="00776C6A" w:rsidP="00C0626C">
      <w:pPr>
        <w:pStyle w:val="Liststycke"/>
        <w:numPr>
          <w:ilvl w:val="0"/>
          <w:numId w:val="12"/>
        </w:numPr>
        <w:rPr>
          <w:sz w:val="28"/>
          <w:szCs w:val="28"/>
        </w:rPr>
      </w:pPr>
      <w:r w:rsidRPr="00BA41DA">
        <w:rPr>
          <w:sz w:val="28"/>
          <w:szCs w:val="28"/>
        </w:rPr>
        <w:t>Följer upp uppdraget utifrån planeringssamtalet, och reviderar detta vid behov.</w:t>
      </w:r>
    </w:p>
    <w:p w14:paraId="15C7A0FF" w14:textId="5CAE9B04" w:rsidR="009222F3" w:rsidRPr="00BA41DA" w:rsidRDefault="009222F3" w:rsidP="00C0626C">
      <w:pPr>
        <w:pStyle w:val="Liststycke"/>
        <w:numPr>
          <w:ilvl w:val="0"/>
          <w:numId w:val="12"/>
        </w:numPr>
        <w:rPr>
          <w:sz w:val="28"/>
          <w:szCs w:val="28"/>
        </w:rPr>
      </w:pPr>
      <w:r w:rsidRPr="00BA41DA">
        <w:rPr>
          <w:sz w:val="28"/>
          <w:szCs w:val="28"/>
        </w:rPr>
        <w:t>Följer upp de utvecklingsområden som identifierats i bedömningssamtalet</w:t>
      </w:r>
      <w:r w:rsidR="00776C6A" w:rsidRPr="00BA41DA">
        <w:rPr>
          <w:sz w:val="28"/>
          <w:szCs w:val="28"/>
        </w:rPr>
        <w:t xml:space="preserve"> </w:t>
      </w:r>
    </w:p>
    <w:p w14:paraId="2678059E" w14:textId="6B1A0382" w:rsidR="009222F3" w:rsidRPr="00BA41DA" w:rsidRDefault="009222F3" w:rsidP="00C0626C">
      <w:pPr>
        <w:pStyle w:val="Liststycke"/>
        <w:numPr>
          <w:ilvl w:val="0"/>
          <w:numId w:val="12"/>
        </w:numPr>
        <w:rPr>
          <w:sz w:val="28"/>
          <w:szCs w:val="28"/>
        </w:rPr>
      </w:pPr>
      <w:r w:rsidRPr="00BA41DA">
        <w:rPr>
          <w:sz w:val="28"/>
          <w:szCs w:val="28"/>
        </w:rPr>
        <w:t>Berör hur arbetsmiljön gynnar medarbetarens hälsa</w:t>
      </w:r>
      <w:r w:rsidR="009273DD" w:rsidRPr="00BA41DA">
        <w:rPr>
          <w:sz w:val="28"/>
          <w:szCs w:val="28"/>
        </w:rPr>
        <w:t xml:space="preserve">. </w:t>
      </w:r>
    </w:p>
    <w:p w14:paraId="657C53F7" w14:textId="77777777" w:rsidR="009222F3" w:rsidRPr="00BA41DA" w:rsidRDefault="009222F3" w:rsidP="00C0626C">
      <w:pPr>
        <w:pStyle w:val="Liststycke"/>
        <w:numPr>
          <w:ilvl w:val="0"/>
          <w:numId w:val="12"/>
        </w:numPr>
        <w:rPr>
          <w:sz w:val="28"/>
          <w:szCs w:val="28"/>
        </w:rPr>
      </w:pPr>
      <w:r w:rsidRPr="00BA41DA">
        <w:rPr>
          <w:sz w:val="28"/>
          <w:szCs w:val="28"/>
        </w:rPr>
        <w:t>Ger en koppling mellan verksamhetens och medarbetarens uppdrag. Vad ska medarbetare prioritera i sitt uppdrag och utveckla i sitt sätt att arbeta för att gynna verksamhetens utveckling? Vilka förutsättningar behöver medarbetaren för att åstadkomma detta?</w:t>
      </w:r>
    </w:p>
    <w:p w14:paraId="50D3C13C" w14:textId="77777777" w:rsidR="009222F3" w:rsidRPr="00CA4C79" w:rsidRDefault="009222F3" w:rsidP="00034546">
      <w:pPr>
        <w:pStyle w:val="Innehllsfrteckningsrubrik"/>
        <w:rPr>
          <w:color w:val="008391" w:themeColor="accent3"/>
          <w:sz w:val="34"/>
          <w:szCs w:val="34"/>
        </w:rPr>
      </w:pPr>
      <w:r w:rsidRPr="00CA4C79">
        <w:rPr>
          <w:color w:val="008391" w:themeColor="accent3"/>
          <w:sz w:val="34"/>
          <w:szCs w:val="34"/>
        </w:rPr>
        <w:t>Förberedelse och genomförande</w:t>
      </w:r>
    </w:p>
    <w:p w14:paraId="66A8EF77" w14:textId="335089FD" w:rsidR="009222F3" w:rsidRPr="00BA41DA" w:rsidRDefault="009222F3" w:rsidP="009222F3">
      <w:pPr>
        <w:rPr>
          <w:sz w:val="28"/>
          <w:szCs w:val="28"/>
        </w:rPr>
      </w:pPr>
      <w:r w:rsidRPr="00BA41DA">
        <w:rPr>
          <w:sz w:val="28"/>
          <w:szCs w:val="28"/>
        </w:rPr>
        <w:t xml:space="preserve">Inför </w:t>
      </w:r>
      <w:r w:rsidR="00A10879" w:rsidRPr="00BA41DA">
        <w:rPr>
          <w:sz w:val="28"/>
          <w:szCs w:val="28"/>
        </w:rPr>
        <w:t>uppdragsdialogen</w:t>
      </w:r>
      <w:r w:rsidR="006B3430" w:rsidRPr="00BA41DA">
        <w:rPr>
          <w:sz w:val="28"/>
          <w:szCs w:val="28"/>
        </w:rPr>
        <w:t>s samtal</w:t>
      </w:r>
      <w:r w:rsidR="002959BE" w:rsidRPr="00BA41DA">
        <w:rPr>
          <w:sz w:val="28"/>
          <w:szCs w:val="28"/>
        </w:rPr>
        <w:t xml:space="preserve"> i början av kalenderåret har</w:t>
      </w:r>
      <w:r w:rsidRPr="00BA41DA">
        <w:rPr>
          <w:sz w:val="28"/>
          <w:szCs w:val="28"/>
        </w:rPr>
        <w:t xml:space="preserve"> chef och medarbetar</w:t>
      </w:r>
      <w:r w:rsidR="00CA61EB" w:rsidRPr="00BA41DA">
        <w:rPr>
          <w:sz w:val="28"/>
          <w:szCs w:val="28"/>
        </w:rPr>
        <w:t>e</w:t>
      </w:r>
      <w:r w:rsidR="002959BE" w:rsidRPr="00BA41DA">
        <w:rPr>
          <w:sz w:val="28"/>
          <w:szCs w:val="28"/>
        </w:rPr>
        <w:t xml:space="preserve"> gått</w:t>
      </w:r>
      <w:r w:rsidRPr="00BA41DA">
        <w:rPr>
          <w:sz w:val="28"/>
          <w:szCs w:val="28"/>
        </w:rPr>
        <w:t xml:space="preserve"> igenom syftet med </w:t>
      </w:r>
      <w:r w:rsidR="007C54E1" w:rsidRPr="00BA41DA">
        <w:rPr>
          <w:sz w:val="28"/>
          <w:szCs w:val="28"/>
        </w:rPr>
        <w:t xml:space="preserve">samtalet </w:t>
      </w:r>
      <w:r w:rsidRPr="00BA41DA">
        <w:rPr>
          <w:sz w:val="28"/>
          <w:szCs w:val="28"/>
        </w:rPr>
        <w:t>och innehållet i samtalsmallarna på e</w:t>
      </w:r>
      <w:r w:rsidR="00CA61EB" w:rsidRPr="00BA41DA">
        <w:rPr>
          <w:sz w:val="28"/>
          <w:szCs w:val="28"/>
        </w:rPr>
        <w:t>n arbetsplatsträff,</w:t>
      </w:r>
      <w:r w:rsidRPr="00BA41DA">
        <w:rPr>
          <w:sz w:val="28"/>
          <w:szCs w:val="28"/>
        </w:rPr>
        <w:t xml:space="preserve"> APT.</w:t>
      </w:r>
    </w:p>
    <w:p w14:paraId="4D929D9D" w14:textId="0919ACD1" w:rsidR="00795A75" w:rsidRPr="00BA41DA" w:rsidRDefault="009222F3" w:rsidP="009222F3">
      <w:pPr>
        <w:rPr>
          <w:rFonts w:eastAsia="Calibri"/>
          <w:color w:val="000000" w:themeColor="text1"/>
          <w:sz w:val="28"/>
          <w:szCs w:val="28"/>
        </w:rPr>
      </w:pPr>
      <w:r w:rsidRPr="00BA41DA">
        <w:rPr>
          <w:sz w:val="28"/>
          <w:szCs w:val="28"/>
        </w:rPr>
        <w:t xml:space="preserve">Chef och medarbetare förbereder, var för sig, samtalet genom att:  </w:t>
      </w:r>
    </w:p>
    <w:p w14:paraId="4D975E2B" w14:textId="77777777" w:rsidR="00795A75" w:rsidRPr="00BA41DA" w:rsidRDefault="009222F3" w:rsidP="00795A75">
      <w:pPr>
        <w:pStyle w:val="Liststycke"/>
        <w:numPr>
          <w:ilvl w:val="0"/>
          <w:numId w:val="11"/>
        </w:numPr>
        <w:rPr>
          <w:rFonts w:eastAsia="Calibri"/>
          <w:sz w:val="28"/>
          <w:szCs w:val="28"/>
        </w:rPr>
      </w:pPr>
      <w:r w:rsidRPr="00BA41DA">
        <w:rPr>
          <w:rFonts w:eastAsia="Calibri"/>
          <w:color w:val="000000" w:themeColor="text1"/>
          <w:sz w:val="28"/>
          <w:szCs w:val="28"/>
        </w:rPr>
        <w:t>gå igenom</w:t>
      </w:r>
      <w:r w:rsidRPr="00BA41DA">
        <w:rPr>
          <w:sz w:val="28"/>
          <w:szCs w:val="28"/>
        </w:rPr>
        <w:t xml:space="preserve"> verksamhetsplan</w:t>
      </w:r>
    </w:p>
    <w:p w14:paraId="05B3ACBB" w14:textId="148BAEFA" w:rsidR="00795A75" w:rsidRPr="00BA41DA" w:rsidRDefault="009222F3" w:rsidP="00795A75">
      <w:pPr>
        <w:pStyle w:val="Liststycke"/>
        <w:numPr>
          <w:ilvl w:val="0"/>
          <w:numId w:val="11"/>
        </w:numPr>
        <w:rPr>
          <w:rFonts w:eastAsia="Calibri"/>
          <w:sz w:val="28"/>
          <w:szCs w:val="28"/>
        </w:rPr>
      </w:pPr>
      <w:r w:rsidRPr="00BA41DA">
        <w:rPr>
          <w:rFonts w:eastAsia="Calibri"/>
          <w:color w:val="000000" w:themeColor="text1"/>
          <w:sz w:val="28"/>
          <w:szCs w:val="28"/>
        </w:rPr>
        <w:t>gå igenom</w:t>
      </w:r>
      <w:r w:rsidRPr="00BA41DA">
        <w:rPr>
          <w:sz w:val="28"/>
          <w:szCs w:val="28"/>
        </w:rPr>
        <w:t xml:space="preserve"> dokumentation från </w:t>
      </w:r>
      <w:r w:rsidR="00776C6A" w:rsidRPr="00BA41DA">
        <w:rPr>
          <w:sz w:val="28"/>
          <w:szCs w:val="28"/>
        </w:rPr>
        <w:t>planeringssamtalet</w:t>
      </w:r>
      <w:r w:rsidR="00063395" w:rsidRPr="00BA41DA">
        <w:rPr>
          <w:color w:val="00B050"/>
          <w:sz w:val="28"/>
          <w:szCs w:val="28"/>
        </w:rPr>
        <w:t>.</w:t>
      </w:r>
    </w:p>
    <w:p w14:paraId="79F78BCF" w14:textId="010FCA57" w:rsidR="009222F3" w:rsidRPr="00BA41DA" w:rsidRDefault="009222F3" w:rsidP="00795A75">
      <w:pPr>
        <w:pStyle w:val="Liststycke"/>
        <w:numPr>
          <w:ilvl w:val="0"/>
          <w:numId w:val="11"/>
        </w:numPr>
        <w:rPr>
          <w:rFonts w:eastAsia="Calibri"/>
          <w:sz w:val="28"/>
          <w:szCs w:val="28"/>
        </w:rPr>
      </w:pPr>
      <w:r w:rsidRPr="00BA41DA">
        <w:rPr>
          <w:sz w:val="28"/>
          <w:szCs w:val="28"/>
        </w:rPr>
        <w:t>förbereda svar på frågorna i detta dokument</w:t>
      </w:r>
      <w:r w:rsidR="00CA61EB" w:rsidRPr="00BA41DA">
        <w:rPr>
          <w:sz w:val="28"/>
          <w:szCs w:val="28"/>
        </w:rPr>
        <w:t>.</w:t>
      </w:r>
    </w:p>
    <w:p w14:paraId="22E2D768" w14:textId="77777777" w:rsidR="0084171C" w:rsidRDefault="009222F3" w:rsidP="00E61359">
      <w:pPr>
        <w:rPr>
          <w:sz w:val="28"/>
          <w:szCs w:val="28"/>
        </w:rPr>
      </w:pPr>
      <w:r w:rsidRPr="00BA41DA">
        <w:rPr>
          <w:sz w:val="28"/>
          <w:szCs w:val="28"/>
        </w:rPr>
        <w:t xml:space="preserve">Genomför </w:t>
      </w:r>
      <w:r w:rsidR="000A127D">
        <w:rPr>
          <w:sz w:val="28"/>
          <w:szCs w:val="28"/>
        </w:rPr>
        <w:t>m</w:t>
      </w:r>
      <w:r w:rsidR="000A127D" w:rsidRPr="00AB03B1">
        <w:rPr>
          <w:sz w:val="28"/>
          <w:szCs w:val="28"/>
        </w:rPr>
        <w:t xml:space="preserve">edarbetarsamtal </w:t>
      </w:r>
      <w:r w:rsidRPr="00BA41DA">
        <w:rPr>
          <w:sz w:val="28"/>
          <w:szCs w:val="28"/>
        </w:rPr>
        <w:t xml:space="preserve">och dokumentera i detta </w:t>
      </w:r>
      <w:r w:rsidRPr="000A127D">
        <w:rPr>
          <w:sz w:val="28"/>
          <w:szCs w:val="28"/>
        </w:rPr>
        <w:t>dokument</w:t>
      </w:r>
      <w:r w:rsidR="00A54259">
        <w:rPr>
          <w:sz w:val="28"/>
          <w:szCs w:val="28"/>
        </w:rPr>
        <w:t>. U</w:t>
      </w:r>
      <w:r w:rsidR="00A54259" w:rsidRPr="00A54259">
        <w:rPr>
          <w:sz w:val="28"/>
          <w:szCs w:val="28"/>
        </w:rPr>
        <w:t>tgå från</w:t>
      </w:r>
      <w:r w:rsidR="00A54259">
        <w:rPr>
          <w:color w:val="FF0000"/>
          <w:sz w:val="28"/>
          <w:szCs w:val="28"/>
        </w:rPr>
        <w:t xml:space="preserve"> </w:t>
      </w:r>
      <w:r w:rsidR="00531B3C" w:rsidRPr="000A127D">
        <w:rPr>
          <w:sz w:val="28"/>
          <w:szCs w:val="28"/>
        </w:rPr>
        <w:t>underlagen från planeringssamtalet</w:t>
      </w:r>
      <w:r w:rsidR="00A54259">
        <w:rPr>
          <w:sz w:val="28"/>
          <w:szCs w:val="28"/>
        </w:rPr>
        <w:t xml:space="preserve"> och revidera dessa vid behov</w:t>
      </w:r>
      <w:r w:rsidR="00307263" w:rsidRPr="00BA41DA">
        <w:rPr>
          <w:sz w:val="28"/>
          <w:szCs w:val="28"/>
        </w:rPr>
        <w:t>.</w:t>
      </w:r>
      <w:r w:rsidRPr="00BA41DA">
        <w:rPr>
          <w:sz w:val="28"/>
          <w:szCs w:val="28"/>
        </w:rPr>
        <w:t xml:space="preserve"> </w:t>
      </w:r>
    </w:p>
    <w:p w14:paraId="607FCB71" w14:textId="77777777" w:rsidR="00C501D4" w:rsidRDefault="00C501D4">
      <w:pPr>
        <w:spacing w:after="240" w:line="240" w:lineRule="auto"/>
        <w:rPr>
          <w:rFonts w:asciiTheme="majorHAnsi" w:hAnsiTheme="majorHAnsi" w:cstheme="majorHAnsi"/>
          <w:b/>
          <w:color w:val="008391" w:themeColor="accent3"/>
          <w:sz w:val="28"/>
          <w:szCs w:val="28"/>
        </w:rPr>
      </w:pPr>
      <w:r>
        <w:rPr>
          <w:rFonts w:cstheme="majorHAnsi"/>
          <w:color w:val="008391" w:themeColor="accent3"/>
          <w:sz w:val="28"/>
        </w:rPr>
        <w:br w:type="page"/>
      </w:r>
    </w:p>
    <w:p w14:paraId="4F82104C" w14:textId="247CBD88" w:rsidR="00F619E3" w:rsidRPr="00044F5B" w:rsidRDefault="00F619E3" w:rsidP="00113FE0">
      <w:pPr>
        <w:pStyle w:val="Rubrik2"/>
        <w:numPr>
          <w:ilvl w:val="0"/>
          <w:numId w:val="0"/>
        </w:numPr>
        <w:rPr>
          <w:rFonts w:eastAsiaTheme="minorEastAsia" w:cstheme="majorHAnsi"/>
          <w:color w:val="008391" w:themeColor="accent3"/>
          <w:sz w:val="28"/>
        </w:rPr>
      </w:pPr>
      <w:r w:rsidRPr="00044F5B">
        <w:rPr>
          <w:rFonts w:eastAsiaTheme="minorEastAsia" w:cstheme="majorHAnsi"/>
          <w:color w:val="008391" w:themeColor="accent3"/>
          <w:sz w:val="28"/>
        </w:rPr>
        <w:lastRenderedPageBreak/>
        <w:t>Hur upplever du arbetsmiljön och din hälsa?</w:t>
      </w:r>
    </w:p>
    <w:p w14:paraId="4BB80C06" w14:textId="170990C8" w:rsidR="00F619E3" w:rsidRPr="00BA41DA" w:rsidRDefault="0030014C" w:rsidP="00F619E3">
      <w:pPr>
        <w:rPr>
          <w:rFonts w:cstheme="minorHAnsi"/>
          <w:b/>
          <w:sz w:val="28"/>
          <w:szCs w:val="28"/>
        </w:rPr>
      </w:pPr>
      <w:r w:rsidRPr="0030014C">
        <w:rPr>
          <w:sz w:val="28"/>
          <w:szCs w:val="28"/>
        </w:rPr>
        <w:t>Medarbetar</w:t>
      </w:r>
      <w:r w:rsidR="00F619E3" w:rsidRPr="0030014C">
        <w:rPr>
          <w:rFonts w:cstheme="minorHAnsi"/>
          <w:sz w:val="28"/>
          <w:szCs w:val="28"/>
        </w:rPr>
        <w:t xml:space="preserve">samtalet </w:t>
      </w:r>
      <w:r w:rsidR="00F619E3" w:rsidRPr="00BA41DA">
        <w:rPr>
          <w:rFonts w:cstheme="minorHAnsi"/>
          <w:sz w:val="28"/>
          <w:szCs w:val="28"/>
        </w:rPr>
        <w:t>är en möjlighet att enskilt och ostört få prata om de frågor som är viktiga för relationer och den psykosociala arbetsmiljön.</w:t>
      </w:r>
      <w:r w:rsidR="00567A82">
        <w:rPr>
          <w:rFonts w:cstheme="minorHAnsi"/>
          <w:sz w:val="28"/>
          <w:szCs w:val="28"/>
        </w:rPr>
        <w:t xml:space="preserve"> Här </w:t>
      </w:r>
      <w:r w:rsidR="00AC621E">
        <w:rPr>
          <w:rFonts w:cstheme="minorHAnsi"/>
          <w:sz w:val="28"/>
          <w:szCs w:val="28"/>
        </w:rPr>
        <w:t>förs även</w:t>
      </w:r>
      <w:r w:rsidR="005A1C60">
        <w:rPr>
          <w:rFonts w:cstheme="minorHAnsi"/>
          <w:sz w:val="28"/>
          <w:szCs w:val="28"/>
        </w:rPr>
        <w:t xml:space="preserve"> dialog kring </w:t>
      </w:r>
      <w:r w:rsidR="0072687A">
        <w:rPr>
          <w:rFonts w:cstheme="minorHAnsi"/>
          <w:sz w:val="28"/>
          <w:szCs w:val="28"/>
        </w:rPr>
        <w:t>eventuella</w:t>
      </w:r>
      <w:r w:rsidR="005A1C60">
        <w:rPr>
          <w:rFonts w:cstheme="minorHAnsi"/>
          <w:sz w:val="28"/>
          <w:szCs w:val="28"/>
        </w:rPr>
        <w:t xml:space="preserve"> förebyggande åtgärder som kan vidtas för att </w:t>
      </w:r>
      <w:r w:rsidR="00AF16B7">
        <w:rPr>
          <w:rFonts w:cstheme="minorHAnsi"/>
          <w:sz w:val="28"/>
          <w:szCs w:val="28"/>
        </w:rPr>
        <w:t>undvika ohälsa och sjukfrånvaro.</w:t>
      </w:r>
      <w:r w:rsidR="00F619E3" w:rsidRPr="00BA41DA">
        <w:rPr>
          <w:rFonts w:cstheme="minorHAnsi"/>
          <w:sz w:val="28"/>
          <w:szCs w:val="28"/>
        </w:rPr>
        <w:t xml:space="preserve"> En god arbetsmiljö är en viktig förutsättning för att verksamhetens mål ska kunna uppnås.</w:t>
      </w:r>
      <w:r w:rsidR="00F619E3" w:rsidRPr="00BA41DA">
        <w:rPr>
          <w:rFonts w:cstheme="minorHAnsi"/>
          <w:i/>
          <w:sz w:val="28"/>
          <w:szCs w:val="28"/>
        </w:rPr>
        <w:t xml:space="preserve"> </w:t>
      </w:r>
      <w:r w:rsidR="00F619E3" w:rsidRPr="00BA41DA">
        <w:rPr>
          <w:rFonts w:cstheme="minorHAnsi"/>
          <w:sz w:val="28"/>
          <w:szCs w:val="28"/>
        </w:rPr>
        <w:t xml:space="preserve">Utgå gärna från nedanstående områden när du förbereder dig inför ditt </w:t>
      </w:r>
      <w:r>
        <w:rPr>
          <w:sz w:val="28"/>
          <w:szCs w:val="28"/>
        </w:rPr>
        <w:t>m</w:t>
      </w:r>
      <w:r w:rsidRPr="00AB03B1">
        <w:rPr>
          <w:sz w:val="28"/>
          <w:szCs w:val="28"/>
        </w:rPr>
        <w:t>edarbetarsamtal</w:t>
      </w:r>
      <w:r w:rsidR="00F619E3" w:rsidRPr="00BA41DA">
        <w:rPr>
          <w:rFonts w:cstheme="minorHAnsi"/>
          <w:sz w:val="28"/>
          <w:szCs w:val="28"/>
        </w:rPr>
        <w:t>.</w:t>
      </w:r>
      <w:r w:rsidR="00F619E3" w:rsidRPr="00BA41DA">
        <w:rPr>
          <w:rFonts w:cstheme="minorHAnsi"/>
          <w:b/>
          <w:sz w:val="28"/>
          <w:szCs w:val="28"/>
        </w:rPr>
        <w:t xml:space="preserve"> </w:t>
      </w:r>
    </w:p>
    <w:p w14:paraId="56666324" w14:textId="3B85350D" w:rsidR="00F619E3" w:rsidRPr="00BA41DA" w:rsidRDefault="00F619E3" w:rsidP="00F619E3">
      <w:pPr>
        <w:rPr>
          <w:rFonts w:cstheme="minorHAnsi"/>
          <w:i/>
          <w:sz w:val="28"/>
          <w:szCs w:val="28"/>
        </w:rPr>
      </w:pPr>
      <w:r w:rsidRPr="00BA41DA">
        <w:rPr>
          <w:rFonts w:cstheme="minorHAnsi"/>
          <w:b/>
          <w:i/>
          <w:sz w:val="28"/>
          <w:szCs w:val="28"/>
        </w:rPr>
        <w:t>Punkter som kan tas upp:</w:t>
      </w:r>
    </w:p>
    <w:p w14:paraId="30F65251" w14:textId="32E1FD97" w:rsidR="00F619E3" w:rsidRPr="00BA41DA" w:rsidRDefault="002A7303" w:rsidP="00DA6BD7">
      <w:pPr>
        <w:pStyle w:val="Liststycke"/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Fysisk arbetsmiljö</w:t>
      </w:r>
    </w:p>
    <w:p w14:paraId="74C0B907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Upplevt hälsoläge</w:t>
      </w:r>
    </w:p>
    <w:p w14:paraId="208725F3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Relation med kollegor och chef</w:t>
      </w:r>
    </w:p>
    <w:p w14:paraId="7BC79E09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 xml:space="preserve">Relation med andra delar av verksamheten </w:t>
      </w:r>
    </w:p>
    <w:p w14:paraId="3406B967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Relationer med dem verksamheten är till för</w:t>
      </w:r>
    </w:p>
    <w:p w14:paraId="01038142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Tydlighet vad gäller mål, förväntningar, ansvar och arbetssätt</w:t>
      </w:r>
    </w:p>
    <w:p w14:paraId="7E827679" w14:textId="77777777" w:rsidR="00F619E3" w:rsidRPr="00BA41DA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>Upplevd arbetsbelastning</w:t>
      </w:r>
    </w:p>
    <w:p w14:paraId="6E07F452" w14:textId="06C0E2F2" w:rsidR="00F619E3" w:rsidRDefault="00F619E3" w:rsidP="00DA6BD7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 w:rsidRPr="00BA41DA">
        <w:rPr>
          <w:rFonts w:cstheme="minorHAnsi"/>
          <w:sz w:val="28"/>
          <w:szCs w:val="28"/>
        </w:rPr>
        <w:t xml:space="preserve">Feedback – </w:t>
      </w:r>
      <w:r w:rsidR="002A7303" w:rsidRPr="00BA41DA">
        <w:rPr>
          <w:rFonts w:cstheme="minorHAnsi"/>
          <w:sz w:val="28"/>
          <w:szCs w:val="28"/>
        </w:rPr>
        <w:t>f</w:t>
      </w:r>
      <w:r w:rsidRPr="00BA41DA">
        <w:rPr>
          <w:rFonts w:cstheme="minorHAnsi"/>
          <w:sz w:val="28"/>
          <w:szCs w:val="28"/>
        </w:rPr>
        <w:t>år du veta när du har gjort något bra eller mindre bra?</w:t>
      </w:r>
    </w:p>
    <w:p w14:paraId="30CF0E18" w14:textId="38664D04" w:rsidR="009C432D" w:rsidRPr="009C432D" w:rsidRDefault="009C432D" w:rsidP="009C432D">
      <w:pPr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Hållbart arbetsliv för lärare som närmar sig pension:</w:t>
      </w:r>
      <w:r>
        <w:rPr>
          <w:rFonts w:cstheme="minorHAnsi"/>
          <w:sz w:val="28"/>
          <w:szCs w:val="28"/>
        </w:rPr>
        <w:t xml:space="preserve"> Skulle ditt arbetsliv kunna förlängas om arbetet organiserades på ett annat sätt?</w:t>
      </w:r>
    </w:p>
    <w:p w14:paraId="4DE5F895" w14:textId="77777777" w:rsidR="00F23176" w:rsidRDefault="00F23176" w:rsidP="00F619E3">
      <w:pPr>
        <w:tabs>
          <w:tab w:val="left" w:pos="5103"/>
        </w:tabs>
        <w:rPr>
          <w:rFonts w:cstheme="minorHAnsi"/>
          <w:color w:val="000000"/>
          <w:sz w:val="28"/>
          <w:szCs w:val="28"/>
        </w:rPr>
      </w:pPr>
    </w:p>
    <w:p w14:paraId="001A2360" w14:textId="25E14377" w:rsidR="00F619E3" w:rsidRPr="00BA41DA" w:rsidRDefault="00F619E3" w:rsidP="00F619E3">
      <w:pPr>
        <w:tabs>
          <w:tab w:val="left" w:pos="5103"/>
        </w:tabs>
        <w:rPr>
          <w:rFonts w:cstheme="minorHAnsi"/>
          <w:color w:val="000000"/>
          <w:sz w:val="28"/>
          <w:szCs w:val="28"/>
        </w:rPr>
      </w:pPr>
      <w:r w:rsidRPr="00BA41DA">
        <w:rPr>
          <w:rFonts w:cstheme="minorHAnsi"/>
          <w:color w:val="000000"/>
          <w:sz w:val="28"/>
          <w:szCs w:val="28"/>
        </w:rPr>
        <w:t>Skriv ner eventuella risker och behov</w:t>
      </w:r>
      <w:r w:rsidR="00545473">
        <w:rPr>
          <w:rFonts w:cstheme="minorHAnsi"/>
          <w:color w:val="000000"/>
          <w:sz w:val="28"/>
          <w:szCs w:val="28"/>
        </w:rPr>
        <w:t xml:space="preserve"> av anpassningar</w:t>
      </w:r>
      <w:r w:rsidRPr="00BA41DA">
        <w:rPr>
          <w:rFonts w:cstheme="minorHAnsi"/>
          <w:color w:val="000000"/>
          <w:sz w:val="28"/>
          <w:szCs w:val="28"/>
        </w:rPr>
        <w:t xml:space="preserve">. </w:t>
      </w:r>
    </w:p>
    <w:p w14:paraId="74C2FC30" w14:textId="015E8EC0" w:rsidR="00F619E3" w:rsidRDefault="001A1DB9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  <w:r w:rsidRPr="00BA41DA">
        <w:rPr>
          <w:rFonts w:cstheme="minorHAnsi"/>
          <w:i/>
          <w:iCs/>
          <w:color w:val="000000"/>
          <w:sz w:val="28"/>
          <w:szCs w:val="28"/>
        </w:rPr>
        <w:t>Anteckningar</w:t>
      </w:r>
    </w:p>
    <w:p w14:paraId="5AFC8811" w14:textId="40BCCB7C" w:rsidR="00C501D4" w:rsidRDefault="00C501D4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25D71F0D" w14:textId="48CF08BE" w:rsidR="00387943" w:rsidRDefault="00387943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498F44C1" w14:textId="77777777" w:rsidR="00387943" w:rsidRDefault="00387943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14F35909" w14:textId="0A7E497E" w:rsidR="00C501D4" w:rsidRDefault="00C501D4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29D626B0" w14:textId="17970575" w:rsidR="00F23176" w:rsidRDefault="00F23176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17B912FA" w14:textId="77777777" w:rsidR="00F23176" w:rsidRPr="00BA41DA" w:rsidRDefault="00F23176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</w:p>
    <w:p w14:paraId="70A85F4F" w14:textId="4A463CFA" w:rsidR="00330E36" w:rsidRPr="00BA41DA" w:rsidRDefault="00330E36" w:rsidP="00F619E3">
      <w:pPr>
        <w:tabs>
          <w:tab w:val="left" w:pos="5103"/>
        </w:tabs>
        <w:rPr>
          <w:rFonts w:cstheme="minorHAnsi"/>
          <w:i/>
          <w:iCs/>
          <w:color w:val="000000"/>
          <w:sz w:val="28"/>
          <w:szCs w:val="28"/>
        </w:rPr>
      </w:pPr>
      <w:r w:rsidRPr="00BA41DA">
        <w:rPr>
          <w:rFonts w:cstheme="minorHAnsi"/>
          <w:i/>
          <w:iCs/>
          <w:color w:val="000000"/>
          <w:sz w:val="28"/>
          <w:szCs w:val="28"/>
        </w:rPr>
        <w:t>Tänk på integritet</w:t>
      </w:r>
      <w:r w:rsidR="00D129E5" w:rsidRPr="00BA41DA">
        <w:rPr>
          <w:rFonts w:cstheme="minorHAnsi"/>
          <w:i/>
          <w:iCs/>
          <w:color w:val="000000"/>
          <w:sz w:val="28"/>
          <w:szCs w:val="28"/>
        </w:rPr>
        <w:t xml:space="preserve"> när ni dokumenterar.</w:t>
      </w:r>
      <w:r w:rsidR="00CB7877" w:rsidRPr="00BA41DA">
        <w:rPr>
          <w:rFonts w:cstheme="minorHAnsi"/>
          <w:i/>
          <w:iCs/>
          <w:color w:val="000000"/>
          <w:sz w:val="28"/>
          <w:szCs w:val="28"/>
        </w:rPr>
        <w:t xml:space="preserve"> Känsliga uppgifter kring hälsa dokumenteras i Adato.</w:t>
      </w:r>
    </w:p>
    <w:p w14:paraId="0D622FBE" w14:textId="21ACA15E" w:rsidR="00F619E3" w:rsidRPr="00044F5B" w:rsidRDefault="00F619E3" w:rsidP="00113FE0">
      <w:pPr>
        <w:pStyle w:val="Rubrik2"/>
        <w:numPr>
          <w:ilvl w:val="0"/>
          <w:numId w:val="0"/>
        </w:numPr>
        <w:rPr>
          <w:rFonts w:eastAsiaTheme="minorEastAsia" w:cstheme="majorHAnsi"/>
          <w:color w:val="008391" w:themeColor="accent3"/>
          <w:sz w:val="28"/>
        </w:rPr>
      </w:pPr>
      <w:r w:rsidRPr="00044F5B">
        <w:rPr>
          <w:rFonts w:eastAsiaTheme="minorEastAsia" w:cstheme="majorHAnsi"/>
          <w:color w:val="008391" w:themeColor="accent3"/>
          <w:sz w:val="28"/>
        </w:rPr>
        <w:lastRenderedPageBreak/>
        <w:t xml:space="preserve">Hur har det gått sedan sist? </w:t>
      </w:r>
    </w:p>
    <w:p w14:paraId="0AE162AB" w14:textId="275BFFA0" w:rsidR="00D20BBD" w:rsidRPr="00BA41DA" w:rsidRDefault="004323BC" w:rsidP="00F619E3">
      <w:pPr>
        <w:tabs>
          <w:tab w:val="left" w:pos="5103"/>
        </w:tabs>
        <w:rPr>
          <w:rFonts w:cstheme="minorHAnsi"/>
          <w:color w:val="000000"/>
          <w:sz w:val="28"/>
          <w:szCs w:val="28"/>
        </w:rPr>
      </w:pPr>
      <w:r w:rsidRPr="00BA41DA">
        <w:rPr>
          <w:rFonts w:cstheme="minorHAnsi"/>
          <w:color w:val="000000"/>
          <w:sz w:val="28"/>
          <w:szCs w:val="28"/>
        </w:rPr>
        <w:t>Följ upp planeringssamtalet</w:t>
      </w:r>
      <w:r w:rsidR="008315A7" w:rsidRPr="00BA41DA">
        <w:rPr>
          <w:rFonts w:cstheme="minorHAnsi"/>
          <w:color w:val="000000"/>
          <w:sz w:val="28"/>
          <w:szCs w:val="28"/>
        </w:rPr>
        <w:t xml:space="preserve"> -</w:t>
      </w:r>
      <w:r w:rsidRPr="00BA41DA">
        <w:rPr>
          <w:rFonts w:cstheme="minorHAnsi"/>
          <w:color w:val="000000"/>
          <w:sz w:val="28"/>
          <w:szCs w:val="28"/>
        </w:rPr>
        <w:t xml:space="preserve"> </w:t>
      </w:r>
      <w:r w:rsidR="008315A7" w:rsidRPr="00BA41DA">
        <w:rPr>
          <w:rFonts w:cstheme="minorHAnsi"/>
          <w:color w:val="000000"/>
          <w:sz w:val="28"/>
          <w:szCs w:val="28"/>
        </w:rPr>
        <w:t>huvudsakliga arbetsuppgifter, uppdrag</w:t>
      </w:r>
      <w:r w:rsidR="00CD0F1D" w:rsidRPr="00BA41DA">
        <w:rPr>
          <w:rFonts w:cstheme="minorHAnsi"/>
          <w:color w:val="000000"/>
          <w:sz w:val="28"/>
          <w:szCs w:val="28"/>
        </w:rPr>
        <w:t>, prioritering</w:t>
      </w:r>
      <w:r w:rsidR="008315A7" w:rsidRPr="00BA41DA">
        <w:rPr>
          <w:rFonts w:cstheme="minorHAnsi"/>
          <w:color w:val="000000"/>
          <w:sz w:val="28"/>
          <w:szCs w:val="28"/>
        </w:rPr>
        <w:t xml:space="preserve"> med mera. </w:t>
      </w:r>
      <w:r w:rsidR="008315A7" w:rsidRPr="00BA41DA">
        <w:rPr>
          <w:rFonts w:cstheme="minorHAnsi"/>
          <w:sz w:val="28"/>
          <w:szCs w:val="28"/>
        </w:rPr>
        <w:t xml:space="preserve">Vilka faktorer har påverkat omfattningen av uppdraget och arbetsbelastningen? </w:t>
      </w:r>
      <w:r w:rsidR="00EA439D">
        <w:rPr>
          <w:rFonts w:cstheme="minorHAnsi"/>
          <w:sz w:val="28"/>
          <w:szCs w:val="28"/>
        </w:rPr>
        <w:t>Utgå från</w:t>
      </w:r>
      <w:r w:rsidR="008315A7" w:rsidRPr="00BA41DA">
        <w:rPr>
          <w:rFonts w:cstheme="minorHAnsi"/>
          <w:sz w:val="28"/>
          <w:szCs w:val="28"/>
        </w:rPr>
        <w:t xml:space="preserve"> anteckningar</w:t>
      </w:r>
      <w:r w:rsidR="00EA439D">
        <w:rPr>
          <w:rFonts w:cstheme="minorHAnsi"/>
          <w:sz w:val="28"/>
          <w:szCs w:val="28"/>
        </w:rPr>
        <w:t>na</w:t>
      </w:r>
      <w:r w:rsidR="008315A7" w:rsidRPr="00BA41DA">
        <w:rPr>
          <w:rFonts w:cstheme="minorHAnsi"/>
          <w:sz w:val="28"/>
          <w:szCs w:val="28"/>
        </w:rPr>
        <w:t xml:space="preserve"> från planeringssamtalet</w:t>
      </w:r>
      <w:r w:rsidR="00C201E2">
        <w:rPr>
          <w:rFonts w:cstheme="minorHAnsi"/>
          <w:sz w:val="28"/>
          <w:szCs w:val="28"/>
        </w:rPr>
        <w:t xml:space="preserve"> och följ upp den individuella kompetensutvecklingsplanen</w:t>
      </w:r>
      <w:r w:rsidR="008315A7" w:rsidRPr="00BA41DA">
        <w:rPr>
          <w:rFonts w:cstheme="minorHAnsi"/>
          <w:sz w:val="28"/>
          <w:szCs w:val="28"/>
        </w:rPr>
        <w:t xml:space="preserve">. </w:t>
      </w:r>
    </w:p>
    <w:p w14:paraId="5804BDFC" w14:textId="56AB7C1E" w:rsidR="00F619E3" w:rsidRDefault="009436EF" w:rsidP="00F619E3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  <w:r w:rsidRPr="00BA41DA">
        <w:rPr>
          <w:rFonts w:cstheme="minorHAnsi"/>
          <w:i/>
          <w:color w:val="000000"/>
          <w:sz w:val="28"/>
          <w:szCs w:val="28"/>
        </w:rPr>
        <w:t>Anteckningar</w:t>
      </w:r>
    </w:p>
    <w:p w14:paraId="0BC5808A" w14:textId="184D70E4" w:rsidR="00C501D4" w:rsidRDefault="00C501D4" w:rsidP="00F619E3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</w:p>
    <w:p w14:paraId="6DF086F5" w14:textId="3F7664AF" w:rsidR="00387943" w:rsidRDefault="00387943" w:rsidP="00F619E3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</w:p>
    <w:p w14:paraId="20FB2434" w14:textId="5DA8A4B9" w:rsidR="00F23176" w:rsidRDefault="00F23176" w:rsidP="00F619E3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</w:p>
    <w:p w14:paraId="29C43223" w14:textId="77777777" w:rsidR="00F23176" w:rsidRPr="00BA41DA" w:rsidRDefault="00F23176" w:rsidP="00F619E3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</w:p>
    <w:p w14:paraId="74EF5F83" w14:textId="250DF600" w:rsidR="00971015" w:rsidRPr="00044F5B" w:rsidRDefault="00DE2AB5" w:rsidP="00113FE0">
      <w:pPr>
        <w:pStyle w:val="Rubrik2"/>
        <w:numPr>
          <w:ilvl w:val="0"/>
          <w:numId w:val="0"/>
        </w:numPr>
        <w:rPr>
          <w:rFonts w:eastAsiaTheme="minorEastAsia" w:cstheme="majorHAnsi"/>
          <w:color w:val="008391" w:themeColor="accent3"/>
          <w:sz w:val="28"/>
        </w:rPr>
      </w:pPr>
      <w:r w:rsidRPr="00044F5B">
        <w:rPr>
          <w:rFonts w:eastAsiaTheme="minorEastAsia" w:cstheme="majorHAnsi"/>
          <w:color w:val="008391" w:themeColor="accent3"/>
          <w:sz w:val="28"/>
        </w:rPr>
        <w:t xml:space="preserve">Känner du till </w:t>
      </w:r>
      <w:r w:rsidR="00B83CBE" w:rsidRPr="00044F5B">
        <w:rPr>
          <w:rFonts w:eastAsiaTheme="minorEastAsia" w:cstheme="majorHAnsi"/>
          <w:color w:val="008391" w:themeColor="accent3"/>
          <w:sz w:val="28"/>
        </w:rPr>
        <w:t xml:space="preserve">vad som gäller kring </w:t>
      </w:r>
      <w:r w:rsidR="00971015" w:rsidRPr="00044F5B">
        <w:rPr>
          <w:rFonts w:eastAsiaTheme="minorEastAsia" w:cstheme="majorHAnsi"/>
          <w:color w:val="008391" w:themeColor="accent3"/>
          <w:sz w:val="28"/>
        </w:rPr>
        <w:t>bisysslor, jäv och mutor</w:t>
      </w:r>
      <w:r w:rsidR="00843B00" w:rsidRPr="00044F5B">
        <w:rPr>
          <w:rFonts w:eastAsiaTheme="minorEastAsia" w:cstheme="majorHAnsi"/>
          <w:color w:val="008391" w:themeColor="accent3"/>
          <w:sz w:val="28"/>
        </w:rPr>
        <w:t>?</w:t>
      </w:r>
    </w:p>
    <w:p w14:paraId="19E3AD11" w14:textId="385ED5D6" w:rsidR="00130E89" w:rsidRPr="00BA41DA" w:rsidRDefault="00843B00" w:rsidP="00130E89">
      <w:pPr>
        <w:tabs>
          <w:tab w:val="left" w:pos="5103"/>
        </w:tabs>
        <w:rPr>
          <w:rFonts w:cstheme="minorHAnsi"/>
          <w:color w:val="000000"/>
          <w:sz w:val="28"/>
          <w:szCs w:val="28"/>
        </w:rPr>
      </w:pPr>
      <w:r w:rsidRPr="00BA41DA">
        <w:rPr>
          <w:rFonts w:cstheme="minorHAnsi"/>
          <w:color w:val="000000"/>
          <w:sz w:val="28"/>
          <w:szCs w:val="28"/>
        </w:rPr>
        <w:t xml:space="preserve">Information om regler kring </w:t>
      </w:r>
      <w:r w:rsidR="00130E89" w:rsidRPr="00BA41DA">
        <w:rPr>
          <w:rFonts w:cstheme="minorHAnsi"/>
          <w:color w:val="000000"/>
          <w:sz w:val="28"/>
          <w:szCs w:val="28"/>
        </w:rPr>
        <w:t xml:space="preserve">bisysslor </w:t>
      </w:r>
      <w:r w:rsidRPr="00BA41DA">
        <w:rPr>
          <w:rFonts w:cstheme="minorHAnsi"/>
          <w:color w:val="000000"/>
          <w:sz w:val="28"/>
          <w:szCs w:val="28"/>
        </w:rPr>
        <w:t xml:space="preserve">jäv och mutor finns </w:t>
      </w:r>
      <w:r w:rsidR="00130E89" w:rsidRPr="00BA41DA">
        <w:rPr>
          <w:rFonts w:cstheme="minorHAnsi"/>
          <w:color w:val="000000"/>
          <w:sz w:val="28"/>
          <w:szCs w:val="28"/>
        </w:rPr>
        <w:t>på intranätet under styrande dokument/Att vara anställd/Bisysslor, jäv och mutor.</w:t>
      </w:r>
    </w:p>
    <w:p w14:paraId="2328A3C4" w14:textId="77777777" w:rsidR="00130E89" w:rsidRPr="009436EF" w:rsidRDefault="00130E89" w:rsidP="00113FE0">
      <w:pPr>
        <w:pStyle w:val="Rubrik3"/>
        <w:numPr>
          <w:ilvl w:val="0"/>
          <w:numId w:val="0"/>
        </w:numPr>
        <w:rPr>
          <w:color w:val="008391" w:themeColor="accent3"/>
        </w:rPr>
      </w:pPr>
      <w:r w:rsidRPr="009436EF">
        <w:rPr>
          <w:color w:val="008391" w:themeColor="accent3"/>
        </w:rPr>
        <w:t>Har du någon bisyssla?</w:t>
      </w:r>
    </w:p>
    <w:p w14:paraId="73F5205E" w14:textId="271F6AB3" w:rsidR="00130E89" w:rsidRPr="00BA41DA" w:rsidRDefault="005E1E22" w:rsidP="00130E89">
      <w:pPr>
        <w:tabs>
          <w:tab w:val="left" w:pos="5103"/>
        </w:tabs>
        <w:rPr>
          <w:rFonts w:cstheme="minorHAnsi"/>
          <w:i/>
          <w:color w:val="000000"/>
          <w:sz w:val="28"/>
          <w:szCs w:val="28"/>
        </w:rPr>
      </w:pPr>
      <w:r w:rsidRPr="00BA41DA">
        <w:rPr>
          <w:rFonts w:cstheme="minorHAnsi"/>
          <w:i/>
          <w:color w:val="000000"/>
          <w:sz w:val="28"/>
          <w:szCs w:val="28"/>
        </w:rPr>
        <w:t>Anteckningar</w:t>
      </w:r>
    </w:p>
    <w:p w14:paraId="7A7B66A1" w14:textId="77777777" w:rsidR="006C4EBF" w:rsidRDefault="006C4EBF" w:rsidP="006C4EBF"/>
    <w:p w14:paraId="324690E0" w14:textId="77777777" w:rsidR="006C4EBF" w:rsidRDefault="006C4EBF" w:rsidP="006C4EBF"/>
    <w:p w14:paraId="5DFB9C23" w14:textId="77777777" w:rsidR="006C4EBF" w:rsidRDefault="006C4EBF" w:rsidP="006C4EBF"/>
    <w:p w14:paraId="411105DA" w14:textId="77777777" w:rsidR="000C050C" w:rsidRDefault="000C050C" w:rsidP="006C4EBF"/>
    <w:p w14:paraId="5B443AA6" w14:textId="77777777" w:rsidR="006C4EBF" w:rsidRPr="006C4EBF" w:rsidRDefault="006C4EBF" w:rsidP="006C4EBF"/>
    <w:p w14:paraId="3952403E" w14:textId="77777777" w:rsidR="006C4EBF" w:rsidRDefault="006C4EBF" w:rsidP="006C4EBF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Överenskommet datum:</w:t>
      </w:r>
    </w:p>
    <w:p w14:paraId="237768C9" w14:textId="77777777" w:rsidR="006C4EBF" w:rsidRDefault="006C4EBF" w:rsidP="006C4EBF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Chef:</w:t>
      </w:r>
    </w:p>
    <w:p w14:paraId="36FBADD4" w14:textId="77777777" w:rsidR="006C4EBF" w:rsidRDefault="006C4EBF" w:rsidP="006C4EBF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Medarbetare:</w:t>
      </w:r>
    </w:p>
    <w:p w14:paraId="70486A71" w14:textId="77777777" w:rsidR="006C4EBF" w:rsidRDefault="006C4EBF" w:rsidP="006C4EBF">
      <w:pPr>
        <w:tabs>
          <w:tab w:val="left" w:pos="2160"/>
        </w:tabs>
        <w:rPr>
          <w:i/>
          <w:iCs/>
          <w:sz w:val="28"/>
          <w:szCs w:val="28"/>
        </w:rPr>
      </w:pPr>
    </w:p>
    <w:p w14:paraId="25285562" w14:textId="77777777" w:rsidR="006C4EBF" w:rsidRPr="00D80000" w:rsidRDefault="006C4EBF" w:rsidP="006C4EBF">
      <w:pPr>
        <w:tabs>
          <w:tab w:val="left" w:pos="2160"/>
        </w:tabs>
        <w:rPr>
          <w:rFonts w:cstheme="minorHAnsi"/>
          <w:i/>
          <w:iCs/>
          <w:szCs w:val="22"/>
        </w:rPr>
      </w:pPr>
      <w:r w:rsidRPr="00D80000">
        <w:rPr>
          <w:i/>
          <w:iCs/>
          <w:sz w:val="28"/>
          <w:szCs w:val="28"/>
        </w:rPr>
        <w:t>Dokumentet mejlas till medarbetaren.</w:t>
      </w:r>
    </w:p>
    <w:p w14:paraId="0E99BC60" w14:textId="715EBF55" w:rsidR="006C4EBF" w:rsidRPr="006C4EBF" w:rsidRDefault="006C4EBF" w:rsidP="006C4EBF">
      <w:pPr>
        <w:sectPr w:rsidR="006C4EBF" w:rsidRPr="006C4EBF" w:rsidSect="00566FAA">
          <w:footerReference w:type="default" r:id="rId17"/>
          <w:headerReference w:type="first" r:id="rId18"/>
          <w:footerReference w:type="first" r:id="rId19"/>
          <w:pgSz w:w="11906" w:h="16838" w:code="9"/>
          <w:pgMar w:top="1418" w:right="2552" w:bottom="1134" w:left="2268" w:header="737" w:footer="284" w:gutter="0"/>
          <w:cols w:space="708"/>
          <w:titlePg/>
          <w:docGrid w:linePitch="360"/>
        </w:sectPr>
      </w:pPr>
    </w:p>
    <w:p w14:paraId="3B250AF3" w14:textId="77777777" w:rsidR="00BA53F2" w:rsidRDefault="00CB666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E03310" wp14:editId="0FD20EAF">
                <wp:simplePos x="0" y="0"/>
                <wp:positionH relativeFrom="column">
                  <wp:posOffset>-16950</wp:posOffset>
                </wp:positionH>
                <wp:positionV relativeFrom="paragraph">
                  <wp:posOffset>29210</wp:posOffset>
                </wp:positionV>
                <wp:extent cx="6838714" cy="9180000"/>
                <wp:effectExtent l="0" t="0" r="635" b="2540"/>
                <wp:wrapSquare wrapText="bothSides"/>
                <wp:docPr id="5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714" cy="918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D4CE" w14:textId="77777777" w:rsidR="00BA53F2" w:rsidRDefault="00CB6664">
                            <w:pPr>
                              <w:spacing w:before="11520" w:after="0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br w:type="page"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  <w:t>Grundskoleförvaltningen</w:t>
                            </w:r>
                          </w:p>
                          <w:p w14:paraId="546BA213" w14:textId="77777777" w:rsidR="00BA53F2" w:rsidRDefault="00CB6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  <w:t>Telefon: 031-365 00 00 (kontaktcenter)</w:t>
                            </w:r>
                          </w:p>
                          <w:p w14:paraId="4035986E" w14:textId="77777777" w:rsidR="00BA53F2" w:rsidRDefault="00CB666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</w:rPr>
                              <w:t>E-post: grundskola@grundskola.goteborg.se</w:t>
                            </w:r>
                          </w:p>
                          <w:p w14:paraId="08932A7D" w14:textId="77777777" w:rsidR="00B65BED" w:rsidRPr="00116817" w:rsidRDefault="00B65BED" w:rsidP="00B65BED">
                            <w:pPr>
                              <w:spacing w:before="120"/>
                              <w:ind w:left="-851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3310" id="_x0000_s1027" type="#_x0000_t202" alt="Titel: Färgad textruta" style="position:absolute;margin-left:-1.35pt;margin-top:2.3pt;width:538.5pt;height:722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" fillcolor="#008391 [3206]" stroked="f">
                <v:textbox inset="12mm,12mm,12mm,12mm">
                  <w:txbxContent>
                    <w:p w14:paraId="11B7D4CE" w14:textId="77777777" w:rsidR="00BA53F2" w:rsidRDefault="00CB6664">
                      <w:pPr>
                        <w:spacing w:before="11520" w:after="0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br w:type="page"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</w:rPr>
                        <w:t>Grundskoleförvaltningen</w:t>
                      </w:r>
                    </w:p>
                    <w:p w14:paraId="546BA213" w14:textId="77777777" w:rsidR="00BA53F2" w:rsidRDefault="00CB6664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  <w:t>Telefon: 031-365 00 00 (kontaktcenter)</w:t>
                      </w:r>
                    </w:p>
                    <w:p w14:paraId="4035986E" w14:textId="77777777" w:rsidR="00BA53F2" w:rsidRDefault="00CB6664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</w:rPr>
                        <w:t>E-post: grundskola@grundskola.goteborg.se</w:t>
                      </w:r>
                    </w:p>
                    <w:p w14:paraId="08932A7D" w14:textId="77777777" w:rsidR="00B65BED" w:rsidRPr="00116817" w:rsidRDefault="00B65BED" w:rsidP="00B65BED">
                      <w:pPr>
                        <w:spacing w:before="120"/>
                        <w:ind w:left="-851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53F2" w:rsidSect="00B65BED">
      <w:headerReference w:type="first" r:id="rId20"/>
      <w:footerReference w:type="first" r:id="rId21"/>
      <w:pgSz w:w="11906" w:h="16838" w:code="9"/>
      <w:pgMar w:top="284" w:right="567" w:bottom="567" w:left="567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0627" w14:textId="77777777" w:rsidR="008D374C" w:rsidRDefault="008D374C" w:rsidP="00BF282B">
      <w:pPr>
        <w:spacing w:after="0" w:line="240" w:lineRule="auto"/>
      </w:pPr>
      <w:r>
        <w:separator/>
      </w:r>
    </w:p>
  </w:endnote>
  <w:endnote w:type="continuationSeparator" w:id="0">
    <w:p w14:paraId="33669114" w14:textId="77777777" w:rsidR="008D374C" w:rsidRDefault="008D374C" w:rsidP="00BF282B">
      <w:pPr>
        <w:spacing w:after="0" w:line="240" w:lineRule="auto"/>
      </w:pPr>
      <w:r>
        <w:continuationSeparator/>
      </w:r>
    </w:p>
  </w:endnote>
  <w:endnote w:type="continuationNotice" w:id="1">
    <w:p w14:paraId="0D2D7087" w14:textId="77777777" w:rsidR="008D374C" w:rsidRDefault="008D3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14175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information i sidfot"/>
    </w:tblPr>
    <w:tblGrid>
      <w:gridCol w:w="7106"/>
      <w:gridCol w:w="7069"/>
    </w:tblGrid>
    <w:tr w:rsidR="00A377F4" w:rsidRPr="009B4E2A" w14:paraId="324CB96C" w14:textId="77777777" w:rsidTr="005A585A">
      <w:sdt>
        <w:sdtPr>
          <w:alias w:val="Titel"/>
          <w:tag w:val=""/>
          <w:id w:val="-296530602"/>
          <w:placeholder>
            <w:docPart w:val="C87CC284D02B40788D2F524CD2AD09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06" w:type="dxa"/>
            </w:tcPr>
            <w:p w14:paraId="4C4EDA30" w14:textId="1C078DBF" w:rsidR="00A377F4" w:rsidRPr="00C4334D" w:rsidRDefault="00F619E3" w:rsidP="00C4334D">
              <w:pPr>
                <w:pStyle w:val="Sidfot"/>
              </w:pPr>
              <w:r>
                <w:t>Uppdragsdialog lärare</w:t>
              </w:r>
            </w:p>
          </w:tc>
        </w:sdtContent>
      </w:sdt>
      <w:tc>
        <w:tcPr>
          <w:tcW w:w="7069" w:type="dxa"/>
        </w:tcPr>
        <w:p w14:paraId="08154034" w14:textId="77777777" w:rsidR="00A377F4" w:rsidRPr="009B4E2A" w:rsidRDefault="00A377F4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03BC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503BC9">
              <w:rPr>
                <w:noProof/>
              </w:rPr>
              <w:t>3</w:t>
            </w:r>
          </w:fldSimple>
          <w:r w:rsidRPr="009B4E2A">
            <w:t>)</w:t>
          </w:r>
        </w:p>
      </w:tc>
    </w:tr>
    <w:tr w:rsidR="00A377F4" w14:paraId="3C33B60E" w14:textId="77777777" w:rsidTr="005A585A">
      <w:tc>
        <w:tcPr>
          <w:tcW w:w="7106" w:type="dxa"/>
        </w:tcPr>
        <w:sdt>
          <w:sdtPr>
            <w:alias w:val="Projektnamn"/>
            <w:tag w:val="Projektnamn"/>
            <w:id w:val="966319025"/>
            <w:placeholder>
              <w:docPart w:val="1C1DC9BD48A54634A191BB1AE885B75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472365B" w14:textId="69F8C352" w:rsidR="00A377F4" w:rsidRPr="00AE7954" w:rsidRDefault="009A038E" w:rsidP="00AE7954">
              <w:pPr>
                <w:pStyle w:val="Sidfot"/>
              </w:pPr>
              <w:r w:rsidRPr="009A038E">
                <w:t>Medarbetarsamtal</w:t>
              </w:r>
            </w:p>
          </w:sdtContent>
        </w:sdt>
      </w:tc>
      <w:tc>
        <w:tcPr>
          <w:tcW w:w="7069" w:type="dxa"/>
        </w:tcPr>
        <w:p w14:paraId="6C9C1DE4" w14:textId="77777777" w:rsidR="00A377F4" w:rsidRPr="00AE7954" w:rsidRDefault="00A377F4" w:rsidP="00AE7954">
          <w:pPr>
            <w:pStyle w:val="Sidfot"/>
            <w:spacing w:afterAutospacing="0"/>
          </w:pPr>
        </w:p>
      </w:tc>
    </w:tr>
    <w:tr w:rsidR="00A377F4" w14:paraId="60074903" w14:textId="77777777" w:rsidTr="005A585A">
      <w:tc>
        <w:tcPr>
          <w:tcW w:w="7106" w:type="dxa"/>
        </w:tcPr>
        <w:p w14:paraId="3DE8623E" w14:textId="77777777" w:rsidR="00BA53F2" w:rsidRDefault="00CB6664">
          <w:pPr>
            <w:pStyle w:val="Sidfot"/>
          </w:pPr>
          <w:r>
            <w:t>Göteborgs Stad, Grundskoleförvaltningen</w:t>
          </w:r>
        </w:p>
      </w:tc>
      <w:tc>
        <w:tcPr>
          <w:tcW w:w="7069" w:type="dxa"/>
        </w:tcPr>
        <w:p w14:paraId="61C1B9F1" w14:textId="48D2ADBA" w:rsidR="00A377F4" w:rsidRPr="00A259FE" w:rsidRDefault="003B3A1D" w:rsidP="00A259FE">
          <w:pPr>
            <w:pStyle w:val="Sidfot"/>
            <w:jc w:val="right"/>
          </w:pPr>
          <w:sdt>
            <w:sdtPr>
              <w:alias w:val="Publiceringsdatum"/>
              <w:tag w:val="Publiceringsdatum"/>
              <w:id w:val="2003705597"/>
              <w:placeholder>
                <w:docPart w:val="759354BC4D374681BC8B149378180D23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0-01-0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165406" w:rsidRPr="001D3F2C">
                <w:t>[Publiceringsdatum]</w:t>
              </w:r>
            </w:sdtContent>
          </w:sdt>
        </w:p>
      </w:tc>
    </w:tr>
  </w:tbl>
  <w:p w14:paraId="1288D89A" w14:textId="7FD344D2" w:rsidR="00F57801" w:rsidRPr="00F66187" w:rsidRDefault="009A038E">
    <w:pPr>
      <w:pStyle w:val="Sidfot"/>
      <w:rPr>
        <w:sz w:val="2"/>
        <w:szCs w:val="2"/>
      </w:rPr>
    </w:pPr>
    <w:r>
      <w:rPr>
        <w:sz w:val="2"/>
        <w:szCs w:val="2"/>
      </w:rPr>
      <w:t>Medarbetarsamtal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566FAA" w:rsidRPr="009B4E2A" w14:paraId="1942AEAA" w14:textId="77777777" w:rsidTr="00FC44D1">
      <w:tc>
        <w:tcPr>
          <w:tcW w:w="8453" w:type="dxa"/>
          <w:vAlign w:val="bottom"/>
        </w:tcPr>
        <w:p w14:paraId="51761C35" w14:textId="77777777" w:rsidR="00BA53F2" w:rsidRDefault="00CB6664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7131A98E" w14:textId="77777777" w:rsidR="00566FAA" w:rsidRPr="009B4E2A" w:rsidRDefault="00566FAA" w:rsidP="00FC44D1">
          <w:pPr>
            <w:pStyle w:val="Sidfot"/>
            <w:jc w:val="right"/>
          </w:pPr>
        </w:p>
      </w:tc>
    </w:tr>
  </w:tbl>
  <w:p w14:paraId="2E336FD3" w14:textId="77777777" w:rsidR="00566FAA" w:rsidRDefault="00566FA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5480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C44D1" w:rsidRPr="009B4E2A" w14:paraId="1342930F" w14:textId="77777777" w:rsidTr="00B65BED">
      <w:tc>
        <w:tcPr>
          <w:tcW w:w="8453" w:type="dxa"/>
          <w:vAlign w:val="bottom"/>
        </w:tcPr>
        <w:p w14:paraId="58484AF1" w14:textId="77777777" w:rsidR="00BA53F2" w:rsidRDefault="00CB6664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11B2CBD6" w14:textId="77777777" w:rsidR="00FC44D1" w:rsidRPr="009B4E2A" w:rsidRDefault="00FC44D1" w:rsidP="00B65BED">
          <w:pPr>
            <w:pStyle w:val="Sidfot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F306080" wp14:editId="1DF2E425">
                <wp:extent cx="1441704" cy="481584"/>
                <wp:effectExtent l="0" t="0" r="635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4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105068" w14:textId="77777777" w:rsidR="00FC44D1" w:rsidRDefault="00FC4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94E8" w14:textId="77777777" w:rsidR="008D374C" w:rsidRDefault="008D374C" w:rsidP="00BF282B">
      <w:pPr>
        <w:spacing w:after="0" w:line="240" w:lineRule="auto"/>
      </w:pPr>
      <w:r>
        <w:separator/>
      </w:r>
    </w:p>
  </w:footnote>
  <w:footnote w:type="continuationSeparator" w:id="0">
    <w:p w14:paraId="7E75BDEF" w14:textId="77777777" w:rsidR="008D374C" w:rsidRDefault="008D374C" w:rsidP="00BF282B">
      <w:pPr>
        <w:spacing w:after="0" w:line="240" w:lineRule="auto"/>
      </w:pPr>
      <w:r>
        <w:continuationSeparator/>
      </w:r>
    </w:p>
  </w:footnote>
  <w:footnote w:type="continuationNotice" w:id="1">
    <w:p w14:paraId="76EC57B7" w14:textId="77777777" w:rsidR="008D374C" w:rsidRDefault="008D37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2A6534" w14:paraId="212953D9" w14:textId="77777777" w:rsidTr="00F973FE">
      <w:tc>
        <w:tcPr>
          <w:tcW w:w="5103" w:type="dxa"/>
          <w:tcBorders>
            <w:bottom w:val="nil"/>
          </w:tcBorders>
          <w:vAlign w:val="bottom"/>
        </w:tcPr>
        <w:p w14:paraId="04753129" w14:textId="77777777" w:rsidR="00BA53F2" w:rsidRDefault="00CB6664">
          <w:pPr>
            <w:pStyle w:val="Sidhuvud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B8D274B" w14:textId="77777777" w:rsidR="002A6534" w:rsidRDefault="002A6534" w:rsidP="002A6534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03E3B5A" wp14:editId="0E77A638">
                <wp:extent cx="1441704" cy="481584"/>
                <wp:effectExtent l="0" t="0" r="635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4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6534" w14:paraId="721C5C68" w14:textId="77777777" w:rsidTr="00F973FE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9827017" w14:textId="77777777" w:rsidR="002A6534" w:rsidRDefault="002A6534" w:rsidP="002A653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C130E67" w14:textId="77777777" w:rsidR="002A6534" w:rsidRDefault="002A6534" w:rsidP="002A6534">
          <w:pPr>
            <w:pStyle w:val="Sidhuvud"/>
            <w:spacing w:after="100"/>
            <w:jc w:val="right"/>
          </w:pPr>
        </w:p>
      </w:tc>
    </w:tr>
  </w:tbl>
  <w:p w14:paraId="4511FD90" w14:textId="77777777" w:rsidR="00176AF5" w:rsidRDefault="003B3A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409E" w14:textId="77777777" w:rsidR="00B65BED" w:rsidRDefault="00B6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A52"/>
    <w:multiLevelType w:val="hybridMultilevel"/>
    <w:tmpl w:val="21E24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7DB"/>
    <w:multiLevelType w:val="hybridMultilevel"/>
    <w:tmpl w:val="8D6CE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D05"/>
    <w:multiLevelType w:val="hybridMultilevel"/>
    <w:tmpl w:val="0706D53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030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CA497B"/>
    <w:multiLevelType w:val="hybridMultilevel"/>
    <w:tmpl w:val="593001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659F"/>
    <w:multiLevelType w:val="hybridMultilevel"/>
    <w:tmpl w:val="A02AF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0385"/>
    <w:multiLevelType w:val="hybridMultilevel"/>
    <w:tmpl w:val="4A82CA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10FD8"/>
    <w:multiLevelType w:val="hybridMultilevel"/>
    <w:tmpl w:val="FEFA60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8778B"/>
    <w:multiLevelType w:val="hybridMultilevel"/>
    <w:tmpl w:val="B0763B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87C6E"/>
    <w:multiLevelType w:val="hybridMultilevel"/>
    <w:tmpl w:val="DB026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1EDA"/>
    <w:multiLevelType w:val="hybridMultilevel"/>
    <w:tmpl w:val="B5DAE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B267C"/>
    <w:rsid w:val="00007960"/>
    <w:rsid w:val="00023D64"/>
    <w:rsid w:val="00034546"/>
    <w:rsid w:val="0003557C"/>
    <w:rsid w:val="000377D2"/>
    <w:rsid w:val="00044F5B"/>
    <w:rsid w:val="00060498"/>
    <w:rsid w:val="000611E2"/>
    <w:rsid w:val="00063395"/>
    <w:rsid w:val="0007019A"/>
    <w:rsid w:val="000856B0"/>
    <w:rsid w:val="00086782"/>
    <w:rsid w:val="000917F3"/>
    <w:rsid w:val="00092BD4"/>
    <w:rsid w:val="00096B61"/>
    <w:rsid w:val="000A127D"/>
    <w:rsid w:val="000A5EB6"/>
    <w:rsid w:val="000A7886"/>
    <w:rsid w:val="000B0D52"/>
    <w:rsid w:val="000B3FC6"/>
    <w:rsid w:val="000C050C"/>
    <w:rsid w:val="000C1925"/>
    <w:rsid w:val="000C6725"/>
    <w:rsid w:val="000C68BA"/>
    <w:rsid w:val="000C7B75"/>
    <w:rsid w:val="000F2B85"/>
    <w:rsid w:val="00101E25"/>
    <w:rsid w:val="00106A55"/>
    <w:rsid w:val="0011061F"/>
    <w:rsid w:val="0011381D"/>
    <w:rsid w:val="00113FE0"/>
    <w:rsid w:val="00116817"/>
    <w:rsid w:val="00126892"/>
    <w:rsid w:val="00130E89"/>
    <w:rsid w:val="00137E77"/>
    <w:rsid w:val="00142FEF"/>
    <w:rsid w:val="00157A49"/>
    <w:rsid w:val="00163ABD"/>
    <w:rsid w:val="00165406"/>
    <w:rsid w:val="00173F0C"/>
    <w:rsid w:val="00184AB8"/>
    <w:rsid w:val="001A107B"/>
    <w:rsid w:val="001A1DB9"/>
    <w:rsid w:val="001A5EBC"/>
    <w:rsid w:val="001C2218"/>
    <w:rsid w:val="001C37DB"/>
    <w:rsid w:val="001D0812"/>
    <w:rsid w:val="001D21E5"/>
    <w:rsid w:val="001D3F2C"/>
    <w:rsid w:val="001D4048"/>
    <w:rsid w:val="001D645F"/>
    <w:rsid w:val="001D772B"/>
    <w:rsid w:val="001E4D39"/>
    <w:rsid w:val="00200F8C"/>
    <w:rsid w:val="00235229"/>
    <w:rsid w:val="00241F59"/>
    <w:rsid w:val="00246957"/>
    <w:rsid w:val="00257F49"/>
    <w:rsid w:val="00273FDB"/>
    <w:rsid w:val="00291DE3"/>
    <w:rsid w:val="0029596D"/>
    <w:rsid w:val="002959BE"/>
    <w:rsid w:val="00296B45"/>
    <w:rsid w:val="002A0DE5"/>
    <w:rsid w:val="002A6534"/>
    <w:rsid w:val="002A7303"/>
    <w:rsid w:val="002B6389"/>
    <w:rsid w:val="002C3888"/>
    <w:rsid w:val="002C43D3"/>
    <w:rsid w:val="002D544F"/>
    <w:rsid w:val="002E020C"/>
    <w:rsid w:val="002F6B3A"/>
    <w:rsid w:val="0030014C"/>
    <w:rsid w:val="00303FC2"/>
    <w:rsid w:val="00306FB9"/>
    <w:rsid w:val="00307263"/>
    <w:rsid w:val="00312436"/>
    <w:rsid w:val="003164EC"/>
    <w:rsid w:val="00322753"/>
    <w:rsid w:val="00330E36"/>
    <w:rsid w:val="00332A7F"/>
    <w:rsid w:val="00337672"/>
    <w:rsid w:val="00344414"/>
    <w:rsid w:val="00350FEF"/>
    <w:rsid w:val="003540D1"/>
    <w:rsid w:val="003557FC"/>
    <w:rsid w:val="00372CB4"/>
    <w:rsid w:val="00373795"/>
    <w:rsid w:val="0037457E"/>
    <w:rsid w:val="00375884"/>
    <w:rsid w:val="0037672A"/>
    <w:rsid w:val="0038058A"/>
    <w:rsid w:val="003827A7"/>
    <w:rsid w:val="00387470"/>
    <w:rsid w:val="00387943"/>
    <w:rsid w:val="00390D70"/>
    <w:rsid w:val="0039476E"/>
    <w:rsid w:val="003A5352"/>
    <w:rsid w:val="003B3131"/>
    <w:rsid w:val="003B3A1D"/>
    <w:rsid w:val="003F2F1F"/>
    <w:rsid w:val="003F4174"/>
    <w:rsid w:val="00407517"/>
    <w:rsid w:val="00414E79"/>
    <w:rsid w:val="004163D3"/>
    <w:rsid w:val="00426378"/>
    <w:rsid w:val="004323BC"/>
    <w:rsid w:val="00432B24"/>
    <w:rsid w:val="004353B0"/>
    <w:rsid w:val="00440D30"/>
    <w:rsid w:val="0047286C"/>
    <w:rsid w:val="00473C11"/>
    <w:rsid w:val="00481476"/>
    <w:rsid w:val="004824D8"/>
    <w:rsid w:val="0048304A"/>
    <w:rsid w:val="00490C17"/>
    <w:rsid w:val="004A4688"/>
    <w:rsid w:val="004A5252"/>
    <w:rsid w:val="004B287C"/>
    <w:rsid w:val="004C0571"/>
    <w:rsid w:val="004C78B0"/>
    <w:rsid w:val="004F14DE"/>
    <w:rsid w:val="004F31DB"/>
    <w:rsid w:val="004F4D7D"/>
    <w:rsid w:val="004F6150"/>
    <w:rsid w:val="004F6CC7"/>
    <w:rsid w:val="004F710C"/>
    <w:rsid w:val="00503BC9"/>
    <w:rsid w:val="00516451"/>
    <w:rsid w:val="00521790"/>
    <w:rsid w:val="00525C26"/>
    <w:rsid w:val="00531B3C"/>
    <w:rsid w:val="00533EEB"/>
    <w:rsid w:val="0053467A"/>
    <w:rsid w:val="00536EEC"/>
    <w:rsid w:val="00541ED9"/>
    <w:rsid w:val="00545473"/>
    <w:rsid w:val="00566F03"/>
    <w:rsid w:val="00566FAA"/>
    <w:rsid w:val="00567A82"/>
    <w:rsid w:val="005710AB"/>
    <w:rsid w:val="005729A0"/>
    <w:rsid w:val="005879FD"/>
    <w:rsid w:val="0059770F"/>
    <w:rsid w:val="00597ACB"/>
    <w:rsid w:val="005A1C60"/>
    <w:rsid w:val="005A3B10"/>
    <w:rsid w:val="005A585A"/>
    <w:rsid w:val="005B0C1D"/>
    <w:rsid w:val="005C0DA8"/>
    <w:rsid w:val="005D5704"/>
    <w:rsid w:val="005E1E22"/>
    <w:rsid w:val="005E6622"/>
    <w:rsid w:val="00613965"/>
    <w:rsid w:val="00621A38"/>
    <w:rsid w:val="00630A04"/>
    <w:rsid w:val="0063711F"/>
    <w:rsid w:val="00653D31"/>
    <w:rsid w:val="006652D1"/>
    <w:rsid w:val="00690A7F"/>
    <w:rsid w:val="00690DF8"/>
    <w:rsid w:val="006A52DA"/>
    <w:rsid w:val="006B3430"/>
    <w:rsid w:val="006C4EBF"/>
    <w:rsid w:val="006D676A"/>
    <w:rsid w:val="006E6152"/>
    <w:rsid w:val="006E65DE"/>
    <w:rsid w:val="00703F6E"/>
    <w:rsid w:val="00712CAD"/>
    <w:rsid w:val="00720B05"/>
    <w:rsid w:val="0072542F"/>
    <w:rsid w:val="0072687A"/>
    <w:rsid w:val="007279EE"/>
    <w:rsid w:val="00731B8D"/>
    <w:rsid w:val="007544C6"/>
    <w:rsid w:val="007560C2"/>
    <w:rsid w:val="0076393F"/>
    <w:rsid w:val="00766929"/>
    <w:rsid w:val="00770200"/>
    <w:rsid w:val="00772DCC"/>
    <w:rsid w:val="007763D5"/>
    <w:rsid w:val="00776C6A"/>
    <w:rsid w:val="00784A89"/>
    <w:rsid w:val="007852C0"/>
    <w:rsid w:val="0078749E"/>
    <w:rsid w:val="00795A75"/>
    <w:rsid w:val="00797346"/>
    <w:rsid w:val="007A25B0"/>
    <w:rsid w:val="007B2352"/>
    <w:rsid w:val="007B25DF"/>
    <w:rsid w:val="007B2BFB"/>
    <w:rsid w:val="007C05B9"/>
    <w:rsid w:val="007C54E1"/>
    <w:rsid w:val="007C703B"/>
    <w:rsid w:val="007F23A5"/>
    <w:rsid w:val="0082133B"/>
    <w:rsid w:val="008315A7"/>
    <w:rsid w:val="00831E91"/>
    <w:rsid w:val="008372AC"/>
    <w:rsid w:val="0084171C"/>
    <w:rsid w:val="00843B00"/>
    <w:rsid w:val="00850164"/>
    <w:rsid w:val="008533F3"/>
    <w:rsid w:val="00860C7E"/>
    <w:rsid w:val="00861B35"/>
    <w:rsid w:val="008646E0"/>
    <w:rsid w:val="00873934"/>
    <w:rsid w:val="008751A8"/>
    <w:rsid w:val="008760F6"/>
    <w:rsid w:val="00882160"/>
    <w:rsid w:val="008969B4"/>
    <w:rsid w:val="008A28C9"/>
    <w:rsid w:val="008A31CE"/>
    <w:rsid w:val="008B1989"/>
    <w:rsid w:val="008C0244"/>
    <w:rsid w:val="008D374C"/>
    <w:rsid w:val="008D42D5"/>
    <w:rsid w:val="008D4E73"/>
    <w:rsid w:val="008D660E"/>
    <w:rsid w:val="008F792E"/>
    <w:rsid w:val="00902D5D"/>
    <w:rsid w:val="0090737D"/>
    <w:rsid w:val="00907C30"/>
    <w:rsid w:val="00912AB3"/>
    <w:rsid w:val="0091527D"/>
    <w:rsid w:val="00920DBD"/>
    <w:rsid w:val="009222F3"/>
    <w:rsid w:val="0092582C"/>
    <w:rsid w:val="009273DD"/>
    <w:rsid w:val="009433F3"/>
    <w:rsid w:val="009436EF"/>
    <w:rsid w:val="009521F3"/>
    <w:rsid w:val="009530B9"/>
    <w:rsid w:val="00953250"/>
    <w:rsid w:val="009610C4"/>
    <w:rsid w:val="009670AA"/>
    <w:rsid w:val="009707BF"/>
    <w:rsid w:val="00971015"/>
    <w:rsid w:val="00980399"/>
    <w:rsid w:val="00985ACB"/>
    <w:rsid w:val="00992EFE"/>
    <w:rsid w:val="009960C0"/>
    <w:rsid w:val="009A038E"/>
    <w:rsid w:val="009A3B51"/>
    <w:rsid w:val="009A6453"/>
    <w:rsid w:val="009B1AA5"/>
    <w:rsid w:val="009B4E2A"/>
    <w:rsid w:val="009B5594"/>
    <w:rsid w:val="009B716A"/>
    <w:rsid w:val="009C432D"/>
    <w:rsid w:val="009C647F"/>
    <w:rsid w:val="009D4D5C"/>
    <w:rsid w:val="009F163E"/>
    <w:rsid w:val="00A074B5"/>
    <w:rsid w:val="00A10879"/>
    <w:rsid w:val="00A259FE"/>
    <w:rsid w:val="00A33FF7"/>
    <w:rsid w:val="00A345C1"/>
    <w:rsid w:val="00A377F4"/>
    <w:rsid w:val="00A47AD9"/>
    <w:rsid w:val="00A522EE"/>
    <w:rsid w:val="00A54259"/>
    <w:rsid w:val="00A667D1"/>
    <w:rsid w:val="00A76793"/>
    <w:rsid w:val="00A8112E"/>
    <w:rsid w:val="00A82365"/>
    <w:rsid w:val="00A90744"/>
    <w:rsid w:val="00AA0284"/>
    <w:rsid w:val="00AA5861"/>
    <w:rsid w:val="00AC621E"/>
    <w:rsid w:val="00AD3A10"/>
    <w:rsid w:val="00AE5147"/>
    <w:rsid w:val="00AE5F41"/>
    <w:rsid w:val="00AE7954"/>
    <w:rsid w:val="00AF16B7"/>
    <w:rsid w:val="00B150F1"/>
    <w:rsid w:val="00B159C5"/>
    <w:rsid w:val="00B17D74"/>
    <w:rsid w:val="00B32664"/>
    <w:rsid w:val="00B456FF"/>
    <w:rsid w:val="00B45D54"/>
    <w:rsid w:val="00B524B3"/>
    <w:rsid w:val="00B62F77"/>
    <w:rsid w:val="00B63E0E"/>
    <w:rsid w:val="00B65BED"/>
    <w:rsid w:val="00B73BB6"/>
    <w:rsid w:val="00B83CBE"/>
    <w:rsid w:val="00B90C4E"/>
    <w:rsid w:val="00B94556"/>
    <w:rsid w:val="00BA1320"/>
    <w:rsid w:val="00BA41DA"/>
    <w:rsid w:val="00BA53F2"/>
    <w:rsid w:val="00BA68C9"/>
    <w:rsid w:val="00BB7CA5"/>
    <w:rsid w:val="00BD0663"/>
    <w:rsid w:val="00BD2CD2"/>
    <w:rsid w:val="00BE3518"/>
    <w:rsid w:val="00BF282B"/>
    <w:rsid w:val="00BF728F"/>
    <w:rsid w:val="00BF7AC2"/>
    <w:rsid w:val="00C01042"/>
    <w:rsid w:val="00C0363D"/>
    <w:rsid w:val="00C0626C"/>
    <w:rsid w:val="00C06DE9"/>
    <w:rsid w:val="00C106F2"/>
    <w:rsid w:val="00C132A2"/>
    <w:rsid w:val="00C201E2"/>
    <w:rsid w:val="00C4334D"/>
    <w:rsid w:val="00C501D4"/>
    <w:rsid w:val="00C514AE"/>
    <w:rsid w:val="00C52B44"/>
    <w:rsid w:val="00C56C34"/>
    <w:rsid w:val="00C85A21"/>
    <w:rsid w:val="00C91D75"/>
    <w:rsid w:val="00C948BE"/>
    <w:rsid w:val="00CA35AF"/>
    <w:rsid w:val="00CA4C79"/>
    <w:rsid w:val="00CA61EB"/>
    <w:rsid w:val="00CB32DF"/>
    <w:rsid w:val="00CB6664"/>
    <w:rsid w:val="00CB6E57"/>
    <w:rsid w:val="00CB7877"/>
    <w:rsid w:val="00CC02AC"/>
    <w:rsid w:val="00CD0F1D"/>
    <w:rsid w:val="00D02B49"/>
    <w:rsid w:val="00D129E5"/>
    <w:rsid w:val="00D16DC6"/>
    <w:rsid w:val="00D20BBD"/>
    <w:rsid w:val="00D20E5C"/>
    <w:rsid w:val="00D21D96"/>
    <w:rsid w:val="00D22966"/>
    <w:rsid w:val="00D3519C"/>
    <w:rsid w:val="00D36E1B"/>
    <w:rsid w:val="00D46429"/>
    <w:rsid w:val="00D72AB6"/>
    <w:rsid w:val="00D75564"/>
    <w:rsid w:val="00D96F3A"/>
    <w:rsid w:val="00DA6BD7"/>
    <w:rsid w:val="00DA7827"/>
    <w:rsid w:val="00DB0840"/>
    <w:rsid w:val="00DB267C"/>
    <w:rsid w:val="00DB552F"/>
    <w:rsid w:val="00DB6804"/>
    <w:rsid w:val="00DC59E4"/>
    <w:rsid w:val="00DC6E79"/>
    <w:rsid w:val="00DE2AB5"/>
    <w:rsid w:val="00DE3AD8"/>
    <w:rsid w:val="00DF152D"/>
    <w:rsid w:val="00E11731"/>
    <w:rsid w:val="00E35C8F"/>
    <w:rsid w:val="00E44542"/>
    <w:rsid w:val="00E547BF"/>
    <w:rsid w:val="00E56742"/>
    <w:rsid w:val="00E61359"/>
    <w:rsid w:val="00E738B4"/>
    <w:rsid w:val="00E93587"/>
    <w:rsid w:val="00EA439D"/>
    <w:rsid w:val="00EC577C"/>
    <w:rsid w:val="00ED2D71"/>
    <w:rsid w:val="00EF388D"/>
    <w:rsid w:val="00F17A9A"/>
    <w:rsid w:val="00F20F7A"/>
    <w:rsid w:val="00F210FC"/>
    <w:rsid w:val="00F23176"/>
    <w:rsid w:val="00F4117C"/>
    <w:rsid w:val="00F54850"/>
    <w:rsid w:val="00F57801"/>
    <w:rsid w:val="00F619E3"/>
    <w:rsid w:val="00F66187"/>
    <w:rsid w:val="00F678C8"/>
    <w:rsid w:val="00F737E6"/>
    <w:rsid w:val="00F7469E"/>
    <w:rsid w:val="00F802D6"/>
    <w:rsid w:val="00F85A68"/>
    <w:rsid w:val="00F9419C"/>
    <w:rsid w:val="00FA0781"/>
    <w:rsid w:val="00FA176D"/>
    <w:rsid w:val="00FB3384"/>
    <w:rsid w:val="00FB49BD"/>
    <w:rsid w:val="00FC076A"/>
    <w:rsid w:val="00FC44D1"/>
    <w:rsid w:val="00FD356F"/>
    <w:rsid w:val="00FD6F35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6D28B"/>
  <w15:docId w15:val="{5A6E6C9E-CE09-447C-9510-9D58E11F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7B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37E77"/>
    <w:pPr>
      <w:keepNext/>
      <w:keepLines/>
      <w:numPr>
        <w:numId w:val="1"/>
      </w:numPr>
      <w:spacing w:before="500" w:line="240" w:lineRule="auto"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37E77"/>
    <w:pPr>
      <w:keepNext/>
      <w:keepLines/>
      <w:numPr>
        <w:ilvl w:val="1"/>
        <w:numId w:val="1"/>
      </w:numPr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137E77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7E77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7E77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7E77"/>
    <w:rPr>
      <w:rFonts w:asciiTheme="majorHAnsi" w:eastAsiaTheme="majorEastAsia" w:hAnsiTheme="majorHAnsi" w:cstheme="majorBidi"/>
      <w:b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37E77"/>
    <w:rPr>
      <w:rFonts w:asciiTheme="majorHAnsi" w:eastAsiaTheme="majorEastAsia" w:hAnsiTheme="majorHAnsi" w:cstheme="majorBidi"/>
      <w:b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137E77"/>
    <w:rPr>
      <w:rFonts w:asciiTheme="majorHAnsi" w:eastAsiaTheme="majorEastAsia" w:hAnsiTheme="majorHAnsi" w:cstheme="majorBidi"/>
      <w:iCs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qFormat/>
    <w:rsid w:val="00FF333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RubrikChar">
    <w:name w:val="Rubrik Char"/>
    <w:basedOn w:val="Standardstycketeckensnitt"/>
    <w:link w:val="Rubrik"/>
    <w:rsid w:val="00FF3336"/>
    <w:rPr>
      <w:rFonts w:asciiTheme="majorHAnsi" w:eastAsiaTheme="majorEastAsia" w:hAnsiTheme="majorHAnsi" w:cstheme="majorBidi"/>
      <w:b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737D"/>
    <w:pPr>
      <w:numPr>
        <w:ilvl w:val="1"/>
      </w:numPr>
    </w:pPr>
    <w:rPr>
      <w:rFonts w:asciiTheme="majorHAnsi" w:hAnsiTheme="majorHAnsi"/>
      <w:b/>
      <w:color w:val="FFFFFF" w:themeColor="background1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737D"/>
    <w:rPr>
      <w:rFonts w:asciiTheme="majorHAnsi" w:hAnsiTheme="majorHAnsi"/>
      <w:b/>
      <w:color w:val="FFFFFF" w:themeColor="background1"/>
      <w:sz w:val="34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0737D"/>
    <w:pPr>
      <w:spacing w:after="100" w:afterAutospacing="1"/>
    </w:pPr>
    <w:rPr>
      <w:rFonts w:asciiTheme="majorHAnsi" w:hAnsiTheme="maj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92BD4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Innehll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A107B"/>
    <w:rPr>
      <w:vertAlign w:val="superscript"/>
    </w:rPr>
  </w:style>
  <w:style w:type="character" w:customStyle="1" w:styleId="Upphjdatecken">
    <w:name w:val="Upphöjda tecken"/>
    <w:basedOn w:val="Standardstycketeckensnitt"/>
    <w:uiPriority w:val="1"/>
    <w:qFormat/>
    <w:rsid w:val="00D16DC6"/>
    <w:rPr>
      <w:vertAlign w:val="superscript"/>
    </w:rPr>
  </w:style>
  <w:style w:type="character" w:customStyle="1" w:styleId="Nedsnkt">
    <w:name w:val="Nedsänkt"/>
    <w:basedOn w:val="Upphjdatecken"/>
    <w:uiPriority w:val="1"/>
    <w:qFormat/>
    <w:rsid w:val="00D16DC6"/>
    <w:rPr>
      <w:vertAlign w:val="subscript"/>
    </w:rPr>
  </w:style>
  <w:style w:type="paragraph" w:customStyle="1" w:styleId="Bildtext">
    <w:name w:val="Bildtext"/>
    <w:basedOn w:val="Rubrik5"/>
    <w:link w:val="BildtextChar"/>
    <w:qFormat/>
    <w:rsid w:val="00DA7827"/>
    <w:pPr>
      <w:keepNext w:val="0"/>
      <w:keepLines w:val="0"/>
      <w:numPr>
        <w:ilvl w:val="0"/>
        <w:numId w:val="0"/>
      </w:numPr>
      <w:spacing w:before="0" w:after="240" w:line="240" w:lineRule="auto"/>
      <w:jc w:val="both"/>
    </w:pPr>
    <w:rPr>
      <w:rFonts w:ascii="Arial" w:eastAsia="Times New Roman" w:hAnsi="Arial" w:cs="Times New Roman"/>
      <w:bCs/>
      <w:i/>
      <w:iCs/>
      <w:sz w:val="20"/>
      <w:szCs w:val="26"/>
    </w:rPr>
  </w:style>
  <w:style w:type="character" w:customStyle="1" w:styleId="BildtextChar">
    <w:name w:val="Bildtext Char"/>
    <w:basedOn w:val="Rubrik5Char"/>
    <w:link w:val="Bildtext"/>
    <w:rsid w:val="00DA7827"/>
    <w:rPr>
      <w:rFonts w:ascii="Arial" w:eastAsia="Times New Roman" w:hAnsi="Arial" w:cs="Times New Roman"/>
      <w:bCs/>
      <w:i/>
      <w:iCs/>
      <w:color w:val="404040" w:themeColor="text1" w:themeTint="BF"/>
      <w:sz w:val="20"/>
      <w:szCs w:val="26"/>
    </w:rPr>
  </w:style>
  <w:style w:type="table" w:customStyle="1" w:styleId="FormatmallPonf">
    <w:name w:val="Formatmall Ponf"/>
    <w:basedOn w:val="Normaltabell"/>
    <w:uiPriority w:val="99"/>
    <w:rsid w:val="00E93587"/>
    <w:pPr>
      <w:spacing w:after="0" w:line="180" w:lineRule="exact"/>
      <w:jc w:val="right"/>
    </w:pPr>
    <w:rPr>
      <w:rFonts w:ascii="Arial" w:hAnsi="Arial"/>
      <w:sz w:val="20"/>
    </w:rPr>
    <w:tblPr>
      <w:tblStyleRowBandSize w:val="1"/>
      <w:tblBorders>
        <w:top w:val="single" w:sz="4" w:space="0" w:color="008767" w:themeColor="accent5"/>
        <w:left w:val="single" w:sz="4" w:space="0" w:color="008767" w:themeColor="accent5"/>
        <w:bottom w:val="single" w:sz="4" w:space="0" w:color="008767" w:themeColor="accent5"/>
        <w:right w:val="single" w:sz="4" w:space="0" w:color="008767" w:themeColor="accent5"/>
        <w:insideH w:val="single" w:sz="4" w:space="0" w:color="008767" w:themeColor="accent5"/>
        <w:insideV w:val="single" w:sz="4" w:space="0" w:color="008767" w:themeColor="accent5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8767" w:themeFill="accent5"/>
      </w:tcPr>
    </w:tblStylePr>
    <w:tblStylePr w:type="firstCol">
      <w:pPr>
        <w:jc w:val="left"/>
      </w:pPr>
      <w:rPr>
        <w:b/>
      </w:rPr>
      <w:tblPr/>
      <w:tcPr>
        <w:vAlign w:val="center"/>
      </w:tcPr>
    </w:tblStylePr>
    <w:tblStylePr w:type="band2Horz">
      <w:tblPr/>
      <w:tcPr>
        <w:tcBorders>
          <w:insideH w:val="nil"/>
        </w:tcBorders>
      </w:tcPr>
    </w:tblStylePr>
  </w:style>
  <w:style w:type="paragraph" w:styleId="Brdtext">
    <w:name w:val="Body Text"/>
    <w:basedOn w:val="Normal"/>
    <w:link w:val="BrdtextChar"/>
    <w:rsid w:val="00F619E3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619E3"/>
    <w:rPr>
      <w:rFonts w:ascii="Times New Roman" w:eastAsia="Times New Roman" w:hAnsi="Times New Roman" w:cs="Times New Roman"/>
      <w:lang w:eastAsia="sv-SE"/>
    </w:rPr>
  </w:style>
  <w:style w:type="table" w:styleId="Rutntstabell1ljusdekorfrg5">
    <w:name w:val="Grid Table 1 Light Accent 5"/>
    <w:basedOn w:val="Normaltabell"/>
    <w:uiPriority w:val="46"/>
    <w:rsid w:val="00F619E3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69FFDB" w:themeColor="accent5" w:themeTint="66"/>
        <w:left w:val="single" w:sz="4" w:space="0" w:color="69FFDB" w:themeColor="accent5" w:themeTint="66"/>
        <w:bottom w:val="single" w:sz="4" w:space="0" w:color="69FFDB" w:themeColor="accent5" w:themeTint="66"/>
        <w:right w:val="single" w:sz="4" w:space="0" w:color="69FFDB" w:themeColor="accent5" w:themeTint="66"/>
        <w:insideH w:val="single" w:sz="4" w:space="0" w:color="69FFDB" w:themeColor="accent5" w:themeTint="66"/>
        <w:insideV w:val="single" w:sz="4" w:space="0" w:color="69FF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EFF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FF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1527D"/>
    <w:pPr>
      <w:spacing w:after="0"/>
    </w:pPr>
    <w:tblPr>
      <w:tblStyleRowBandSize w:val="1"/>
      <w:tblStyleColBandSize w:val="1"/>
      <w:tblBorders>
        <w:top w:val="single" w:sz="4" w:space="0" w:color="7ECFFF" w:themeColor="accent1" w:themeTint="66"/>
        <w:left w:val="single" w:sz="4" w:space="0" w:color="7ECFFF" w:themeColor="accent1" w:themeTint="66"/>
        <w:bottom w:val="single" w:sz="4" w:space="0" w:color="7ECFFF" w:themeColor="accent1" w:themeTint="66"/>
        <w:right w:val="single" w:sz="4" w:space="0" w:color="7ECFFF" w:themeColor="accent1" w:themeTint="66"/>
        <w:insideH w:val="single" w:sz="4" w:space="0" w:color="7ECFFF" w:themeColor="accent1" w:themeTint="66"/>
        <w:insideV w:val="single" w:sz="4" w:space="0" w:color="7EC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9B716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A61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61E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61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61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61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475CC-159B-48DE-A7AE-BCDBAF9BC31E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6294BFC-443A-4442-ACDA-D6453883500F}">
      <dgm:prSet phldrT="[Text]" custT="1"/>
      <dgm:spPr>
        <a:xfrm>
          <a:off x="871715" y="82585"/>
          <a:ext cx="1801901" cy="1143770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sv-SE" sz="16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Planeringssamtal</a:t>
          </a:r>
        </a:p>
        <a:p>
          <a:pPr algn="ctr">
            <a:buNone/>
          </a:pPr>
          <a:r>
            <a:rPr lang="sv-SE" sz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</a:t>
          </a: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Avstämning arbetsåret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som gått</a:t>
          </a:r>
        </a:p>
        <a:p>
          <a:pPr algn="ctr"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Uppdrag kommande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arbetsår och</a:t>
          </a:r>
          <a:b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kompetensutvecklingsplan</a:t>
          </a:r>
        </a:p>
      </dgm:t>
    </dgm:pt>
    <dgm:pt modelId="{F0C89E2D-BD60-4424-B704-D8837824CED6}" type="parTrans" cxnId="{9D1A26A7-BD69-4AD9-B1A1-7BC56AA13AEC}">
      <dgm:prSet/>
      <dgm:spPr/>
      <dgm:t>
        <a:bodyPr/>
        <a:lstStyle/>
        <a:p>
          <a:endParaRPr lang="sv-SE"/>
        </a:p>
      </dgm:t>
    </dgm:pt>
    <dgm:pt modelId="{B97F84AD-4B84-4040-9B21-2A0724CF3D2F}" type="sibTrans" cxnId="{9D1A26A7-BD69-4AD9-B1A1-7BC56AA13AEC}">
      <dgm:prSet/>
      <dgm:spPr>
        <a:xfrm>
          <a:off x="319354" y="441492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394601" y="706900"/>
              </a:moveTo>
              <a:arcTo wR="1261532" hR="1261532" stAng="20035110" swAng="707613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07E7D0B-A355-4D96-800D-8C698BE1ACD9}">
      <dgm:prSet phldrT="[Text]" custT="1"/>
      <dgm:spPr>
        <a:xfrm>
          <a:off x="1980235" y="1475541"/>
          <a:ext cx="1769897" cy="1094311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1400">
              <a:solidFill>
                <a:schemeClr val="bg1"/>
              </a:solidFill>
              <a:latin typeface="Times New Roman"/>
              <a:ea typeface="+mn-ea"/>
              <a:cs typeface="+mn-cs"/>
            </a:rPr>
            <a:t>Medarbetarsamtal</a:t>
          </a:r>
        </a:p>
        <a:p>
          <a:pPr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 av uppdrag, arbetsbelastning och kompetensutvecklingsplan</a:t>
          </a:r>
        </a:p>
        <a:p>
          <a:pPr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Vid behov revideras </a:t>
          </a:r>
          <a:r>
            <a:rPr lang="sv-SE" sz="1000">
              <a:solidFill>
                <a:schemeClr val="bg1"/>
              </a:solidFill>
              <a:latin typeface="Times New Roman"/>
              <a:ea typeface="+mn-ea"/>
              <a:cs typeface="+mn-cs"/>
            </a:rPr>
            <a:t>uppdrag och kompetensutvecklingsplan</a:t>
          </a:r>
        </a:p>
      </dgm:t>
    </dgm:pt>
    <dgm:pt modelId="{B6CEDBBC-F0AB-4E5E-8641-2809B864B7E0}" type="parTrans" cxnId="{F3F5358E-1D2D-4A66-89D8-0F5B7D1957DE}">
      <dgm:prSet/>
      <dgm:spPr/>
      <dgm:t>
        <a:bodyPr/>
        <a:lstStyle/>
        <a:p>
          <a:endParaRPr lang="sv-SE"/>
        </a:p>
      </dgm:t>
    </dgm:pt>
    <dgm:pt modelId="{EF442D8D-9822-48AA-B743-8F011F9A524F}" type="sibTrans" cxnId="{F3F5358E-1D2D-4A66-89D8-0F5B7D1957DE}">
      <dgm:prSet/>
      <dgm:spPr>
        <a:xfrm>
          <a:off x="552507" y="323180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1733827" y="2431318"/>
              </a:moveTo>
              <a:arcTo wR="1261532" hR="1261532" stAng="4080831" swAng="3599541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CAF6EE5-ADA2-40BE-87C1-E3F9A193F218}">
      <dgm:prSet phldrT="[Text]" custT="1"/>
      <dgm:spPr>
        <a:xfrm>
          <a:off x="-109678" y="1579965"/>
          <a:ext cx="1579649" cy="734159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r>
            <a:rPr lang="sv-SE" sz="14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Bedömningssamtal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Uppföljning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av hur uppdraget utförts</a:t>
          </a:r>
        </a:p>
        <a:p>
          <a:pPr>
            <a:spcAft>
              <a:spcPct val="35000"/>
            </a:spcAft>
            <a:buNone/>
          </a:pPr>
          <a:r>
            <a:rPr lang="sv-SE" sz="1000">
              <a:solidFill>
                <a:schemeClr val="bg1"/>
              </a:solidFill>
              <a:latin typeface="Times New Roman"/>
              <a:ea typeface="+mn-ea"/>
              <a:cs typeface="+mn-cs"/>
            </a:rPr>
            <a:t>- Lönekriterier för kommande år</a:t>
          </a:r>
        </a:p>
      </dgm:t>
    </dgm:pt>
    <dgm:pt modelId="{4A423347-2384-4DA7-A7C1-168B28A77E45}" type="parTrans" cxnId="{14B18FC3-9603-451D-8573-D6120B30A42F}">
      <dgm:prSet/>
      <dgm:spPr/>
      <dgm:t>
        <a:bodyPr/>
        <a:lstStyle/>
        <a:p>
          <a:endParaRPr lang="sv-SE"/>
        </a:p>
      </dgm:t>
    </dgm:pt>
    <dgm:pt modelId="{E0FD740F-3724-4977-B581-CD466B266525}" type="sibTrans" cxnId="{14B18FC3-9603-451D-8573-D6120B30A42F}">
      <dgm:prSet/>
      <dgm:spPr>
        <a:xfrm>
          <a:off x="697112" y="451439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2782" y="1022865"/>
              </a:moveTo>
              <a:arcTo wR="1261532" hR="1261532" stAng="11454324" swAng="884708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BF9F8B33-FD0A-4B61-A06D-EC26FBA663AC}" type="pres">
      <dgm:prSet presAssocID="{514475CC-159B-48DE-A7AE-BCDBAF9BC31E}" presName="cycle" presStyleCnt="0">
        <dgm:presLayoutVars>
          <dgm:dir/>
          <dgm:resizeHandles val="exact"/>
        </dgm:presLayoutVars>
      </dgm:prSet>
      <dgm:spPr/>
    </dgm:pt>
    <dgm:pt modelId="{898AF916-4F92-4A85-A9D3-D8FE6F6B3B67}" type="pres">
      <dgm:prSet presAssocID="{06294BFC-443A-4442-ACDA-D6453883500F}" presName="node" presStyleLbl="node1" presStyleIdx="0" presStyleCnt="3" custScaleX="123923" custScaleY="121017" custRadScaleRad="92756">
        <dgm:presLayoutVars>
          <dgm:bulletEnabled val="1"/>
        </dgm:presLayoutVars>
      </dgm:prSet>
      <dgm:spPr/>
    </dgm:pt>
    <dgm:pt modelId="{D5523A3B-A05A-463C-98B6-924A04B4AB15}" type="pres">
      <dgm:prSet presAssocID="{06294BFC-443A-4442-ACDA-D6453883500F}" presName="spNode" presStyleCnt="0"/>
      <dgm:spPr/>
    </dgm:pt>
    <dgm:pt modelId="{D63C6772-EEF6-4DB8-B0C4-CAFE62DD8575}" type="pres">
      <dgm:prSet presAssocID="{B97F84AD-4B84-4040-9B21-2A0724CF3D2F}" presName="sibTrans" presStyleLbl="sibTrans1D1" presStyleIdx="0" presStyleCnt="3"/>
      <dgm:spPr/>
    </dgm:pt>
    <dgm:pt modelId="{E975900A-DDAD-41A9-8568-05F95E4102B2}" type="pres">
      <dgm:prSet presAssocID="{507E7D0B-A355-4D96-800D-8C698BE1ACD9}" presName="node" presStyleLbl="node1" presStyleIdx="1" presStyleCnt="3" custScaleX="121722" custScaleY="128978" custRadScaleRad="94286" custRadScaleInc="-52197">
        <dgm:presLayoutVars>
          <dgm:bulletEnabled val="1"/>
        </dgm:presLayoutVars>
      </dgm:prSet>
      <dgm:spPr/>
    </dgm:pt>
    <dgm:pt modelId="{FE853E1E-B3A7-4A4A-985A-64A43BBF1EC0}" type="pres">
      <dgm:prSet presAssocID="{507E7D0B-A355-4D96-800D-8C698BE1ACD9}" presName="spNode" presStyleCnt="0"/>
      <dgm:spPr/>
    </dgm:pt>
    <dgm:pt modelId="{CF4312DE-33A4-485B-86FA-9070C95B66D3}" type="pres">
      <dgm:prSet presAssocID="{EF442D8D-9822-48AA-B743-8F011F9A524F}" presName="sibTrans" presStyleLbl="sibTrans1D1" presStyleIdx="1" presStyleCnt="3"/>
      <dgm:spPr/>
    </dgm:pt>
    <dgm:pt modelId="{E901161D-6E5A-4216-84A1-9AED0A22B77B}" type="pres">
      <dgm:prSet presAssocID="{7CAF6EE5-ADA2-40BE-87C1-E3F9A193F218}" presName="node" presStyleLbl="node1" presStyleIdx="2" presStyleCnt="3" custScaleX="108638" custScaleY="109196" custRadScaleRad="88665" custRadScaleInc="60517">
        <dgm:presLayoutVars>
          <dgm:bulletEnabled val="1"/>
        </dgm:presLayoutVars>
      </dgm:prSet>
      <dgm:spPr/>
    </dgm:pt>
    <dgm:pt modelId="{F91F593A-A3B6-4E46-A7C5-3DF75506223E}" type="pres">
      <dgm:prSet presAssocID="{7CAF6EE5-ADA2-40BE-87C1-E3F9A193F218}" presName="spNode" presStyleCnt="0"/>
      <dgm:spPr/>
    </dgm:pt>
    <dgm:pt modelId="{17E1C1C1-0A42-485F-BCFA-9546D5FC56C2}" type="pres">
      <dgm:prSet presAssocID="{E0FD740F-3724-4977-B581-CD466B266525}" presName="sibTrans" presStyleLbl="sibTrans1D1" presStyleIdx="2" presStyleCnt="3"/>
      <dgm:spPr/>
    </dgm:pt>
  </dgm:ptLst>
  <dgm:cxnLst>
    <dgm:cxn modelId="{8F113A2B-2D45-4DE9-A4F8-E26360C7421A}" type="presOf" srcId="{EF442D8D-9822-48AA-B743-8F011F9A524F}" destId="{CF4312DE-33A4-485B-86FA-9070C95B66D3}" srcOrd="0" destOrd="0" presId="urn:microsoft.com/office/officeart/2005/8/layout/cycle5"/>
    <dgm:cxn modelId="{28BE0B33-3004-4E10-8570-804DE923E94B}" type="presOf" srcId="{06294BFC-443A-4442-ACDA-D6453883500F}" destId="{898AF916-4F92-4A85-A9D3-D8FE6F6B3B67}" srcOrd="0" destOrd="0" presId="urn:microsoft.com/office/officeart/2005/8/layout/cycle5"/>
    <dgm:cxn modelId="{C50D3C5F-3047-41CE-8849-9C5098288B23}" type="presOf" srcId="{E0FD740F-3724-4977-B581-CD466B266525}" destId="{17E1C1C1-0A42-485F-BCFA-9546D5FC56C2}" srcOrd="0" destOrd="0" presId="urn:microsoft.com/office/officeart/2005/8/layout/cycle5"/>
    <dgm:cxn modelId="{7F6A0F59-6866-4AAE-B76F-0B69897BDDF2}" type="presOf" srcId="{514475CC-159B-48DE-A7AE-BCDBAF9BC31E}" destId="{BF9F8B33-FD0A-4B61-A06D-EC26FBA663AC}" srcOrd="0" destOrd="0" presId="urn:microsoft.com/office/officeart/2005/8/layout/cycle5"/>
    <dgm:cxn modelId="{F3F5358E-1D2D-4A66-89D8-0F5B7D1957DE}" srcId="{514475CC-159B-48DE-A7AE-BCDBAF9BC31E}" destId="{507E7D0B-A355-4D96-800D-8C698BE1ACD9}" srcOrd="1" destOrd="0" parTransId="{B6CEDBBC-F0AB-4E5E-8641-2809B864B7E0}" sibTransId="{EF442D8D-9822-48AA-B743-8F011F9A524F}"/>
    <dgm:cxn modelId="{934D7296-0597-405D-A65F-C9B8F360CFAD}" type="presOf" srcId="{507E7D0B-A355-4D96-800D-8C698BE1ACD9}" destId="{E975900A-DDAD-41A9-8568-05F95E4102B2}" srcOrd="0" destOrd="0" presId="urn:microsoft.com/office/officeart/2005/8/layout/cycle5"/>
    <dgm:cxn modelId="{9D1A26A7-BD69-4AD9-B1A1-7BC56AA13AEC}" srcId="{514475CC-159B-48DE-A7AE-BCDBAF9BC31E}" destId="{06294BFC-443A-4442-ACDA-D6453883500F}" srcOrd="0" destOrd="0" parTransId="{F0C89E2D-BD60-4424-B704-D8837824CED6}" sibTransId="{B97F84AD-4B84-4040-9B21-2A0724CF3D2F}"/>
    <dgm:cxn modelId="{14B18FC3-9603-451D-8573-D6120B30A42F}" srcId="{514475CC-159B-48DE-A7AE-BCDBAF9BC31E}" destId="{7CAF6EE5-ADA2-40BE-87C1-E3F9A193F218}" srcOrd="2" destOrd="0" parTransId="{4A423347-2384-4DA7-A7C1-168B28A77E45}" sibTransId="{E0FD740F-3724-4977-B581-CD466B266525}"/>
    <dgm:cxn modelId="{597B13C4-F3B2-4771-A46E-B706314D56F6}" type="presOf" srcId="{7CAF6EE5-ADA2-40BE-87C1-E3F9A193F218}" destId="{E901161D-6E5A-4216-84A1-9AED0A22B77B}" srcOrd="0" destOrd="0" presId="urn:microsoft.com/office/officeart/2005/8/layout/cycle5"/>
    <dgm:cxn modelId="{BC0E2CF9-6315-4F3B-AA9C-96423BA02B09}" type="presOf" srcId="{B97F84AD-4B84-4040-9B21-2A0724CF3D2F}" destId="{D63C6772-EEF6-4DB8-B0C4-CAFE62DD8575}" srcOrd="0" destOrd="0" presId="urn:microsoft.com/office/officeart/2005/8/layout/cycle5"/>
    <dgm:cxn modelId="{177DD0C0-C040-4BA1-9B4B-60D8E3AAA37B}" type="presParOf" srcId="{BF9F8B33-FD0A-4B61-A06D-EC26FBA663AC}" destId="{898AF916-4F92-4A85-A9D3-D8FE6F6B3B67}" srcOrd="0" destOrd="0" presId="urn:microsoft.com/office/officeart/2005/8/layout/cycle5"/>
    <dgm:cxn modelId="{A851483D-E279-40C6-96E9-9C0D835CE1F1}" type="presParOf" srcId="{BF9F8B33-FD0A-4B61-A06D-EC26FBA663AC}" destId="{D5523A3B-A05A-463C-98B6-924A04B4AB15}" srcOrd="1" destOrd="0" presId="urn:microsoft.com/office/officeart/2005/8/layout/cycle5"/>
    <dgm:cxn modelId="{36E668C5-FCDE-4CF3-AA14-2891D4173E7D}" type="presParOf" srcId="{BF9F8B33-FD0A-4B61-A06D-EC26FBA663AC}" destId="{D63C6772-EEF6-4DB8-B0C4-CAFE62DD8575}" srcOrd="2" destOrd="0" presId="urn:microsoft.com/office/officeart/2005/8/layout/cycle5"/>
    <dgm:cxn modelId="{AA38FA41-FF66-44D1-8EE9-662C4946A6E0}" type="presParOf" srcId="{BF9F8B33-FD0A-4B61-A06D-EC26FBA663AC}" destId="{E975900A-DDAD-41A9-8568-05F95E4102B2}" srcOrd="3" destOrd="0" presId="urn:microsoft.com/office/officeart/2005/8/layout/cycle5"/>
    <dgm:cxn modelId="{2A6E7C9C-9559-4B52-91CC-1440FCC1DEDF}" type="presParOf" srcId="{BF9F8B33-FD0A-4B61-A06D-EC26FBA663AC}" destId="{FE853E1E-B3A7-4A4A-985A-64A43BBF1EC0}" srcOrd="4" destOrd="0" presId="urn:microsoft.com/office/officeart/2005/8/layout/cycle5"/>
    <dgm:cxn modelId="{1719EB93-8065-4564-9115-D090EE8EC93B}" type="presParOf" srcId="{BF9F8B33-FD0A-4B61-A06D-EC26FBA663AC}" destId="{CF4312DE-33A4-485B-86FA-9070C95B66D3}" srcOrd="5" destOrd="0" presId="urn:microsoft.com/office/officeart/2005/8/layout/cycle5"/>
    <dgm:cxn modelId="{E4CC4C6A-4D02-43C5-9631-0A543AD3CE6B}" type="presParOf" srcId="{BF9F8B33-FD0A-4B61-A06D-EC26FBA663AC}" destId="{E901161D-6E5A-4216-84A1-9AED0A22B77B}" srcOrd="6" destOrd="0" presId="urn:microsoft.com/office/officeart/2005/8/layout/cycle5"/>
    <dgm:cxn modelId="{17A496D4-E58B-4B8C-8430-4FC7BAA9FCC3}" type="presParOf" srcId="{BF9F8B33-FD0A-4B61-A06D-EC26FBA663AC}" destId="{F91F593A-A3B6-4E46-A7C5-3DF75506223E}" srcOrd="7" destOrd="0" presId="urn:microsoft.com/office/officeart/2005/8/layout/cycle5"/>
    <dgm:cxn modelId="{F7A386A5-BA95-4801-A315-8F9CEEBC32CA}" type="presParOf" srcId="{BF9F8B33-FD0A-4B61-A06D-EC26FBA663AC}" destId="{17E1C1C1-0A42-485F-BCFA-9546D5FC56C2}" srcOrd="8" destOrd="0" presId="urn:microsoft.com/office/officeart/2005/8/layout/cycle5"/>
  </dgm:cxnLst>
  <dgm:bg>
    <a:noFill/>
  </dgm:bg>
  <dgm:whole>
    <a:ln w="25400"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AF916-4F92-4A85-A9D3-D8FE6F6B3B67}">
      <dsp:nvSpPr>
        <dsp:cNvPr id="0" name=""/>
        <dsp:cNvSpPr/>
      </dsp:nvSpPr>
      <dsp:spPr>
        <a:xfrm>
          <a:off x="871715" y="92110"/>
          <a:ext cx="1801901" cy="1143770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Planeringssamtal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</a:t>
          </a: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Avstämning arbetsåret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som gått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Uppdrag kommande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arbetsår och</a:t>
          </a:r>
          <a:b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</a:b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   kompetensutvecklingsplan</a:t>
          </a:r>
        </a:p>
      </dsp:txBody>
      <dsp:txXfrm>
        <a:off x="927549" y="147944"/>
        <a:ext cx="1690233" cy="1032102"/>
      </dsp:txXfrm>
    </dsp:sp>
    <dsp:sp modelId="{D63C6772-EEF6-4DB8-B0C4-CAFE62DD8575}">
      <dsp:nvSpPr>
        <dsp:cNvPr id="0" name=""/>
        <dsp:cNvSpPr/>
      </dsp:nvSpPr>
      <dsp:spPr>
        <a:xfrm>
          <a:off x="307591" y="435485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394601" y="706900"/>
              </a:moveTo>
              <a:arcTo wR="1261532" hR="1261532" stAng="20035110" swAng="707613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5900A-DDAD-41A9-8568-05F95E4102B2}">
      <dsp:nvSpPr>
        <dsp:cNvPr id="0" name=""/>
        <dsp:cNvSpPr/>
      </dsp:nvSpPr>
      <dsp:spPr>
        <a:xfrm>
          <a:off x="1980235" y="1413191"/>
          <a:ext cx="1769897" cy="1219012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Medarbetarsamtal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 av uppdrag, arbetsbelastning och kompetensutvecklingsplan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Vid behov revideras </a:t>
          </a:r>
          <a:r>
            <a:rPr lang="sv-SE" sz="10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uppdrag och kompetensutvecklingsplan</a:t>
          </a:r>
        </a:p>
      </dsp:txBody>
      <dsp:txXfrm>
        <a:off x="2039742" y="1472698"/>
        <a:ext cx="1650883" cy="1099998"/>
      </dsp:txXfrm>
    </dsp:sp>
    <dsp:sp modelId="{CF4312DE-33A4-485B-86FA-9070C95B66D3}">
      <dsp:nvSpPr>
        <dsp:cNvPr id="0" name=""/>
        <dsp:cNvSpPr/>
      </dsp:nvSpPr>
      <dsp:spPr>
        <a:xfrm>
          <a:off x="540602" y="349053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1733827" y="2431318"/>
              </a:moveTo>
              <a:arcTo wR="1261532" hR="1261532" stAng="4080831" swAng="3599541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1161D-6E5A-4216-84A1-9AED0A22B77B}">
      <dsp:nvSpPr>
        <dsp:cNvPr id="0" name=""/>
        <dsp:cNvSpPr/>
      </dsp:nvSpPr>
      <dsp:spPr>
        <a:xfrm>
          <a:off x="-109678" y="1431022"/>
          <a:ext cx="1579649" cy="1032046"/>
        </a:xfrm>
        <a:prstGeom prst="roundRect">
          <a:avLst/>
        </a:prstGeom>
        <a:solidFill>
          <a:srgbClr val="00839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sv-SE" sz="14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Bedömningssamtal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Uppföljning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 Avstämning av hur uppdraget utförts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000" kern="1200">
              <a:solidFill>
                <a:schemeClr val="bg1"/>
              </a:solidFill>
              <a:latin typeface="Times New Roman"/>
              <a:ea typeface="+mn-ea"/>
              <a:cs typeface="+mn-cs"/>
            </a:rPr>
            <a:t>- Lönekriterier för kommande år</a:t>
          </a:r>
        </a:p>
      </dsp:txBody>
      <dsp:txXfrm>
        <a:off x="-59298" y="1481402"/>
        <a:ext cx="1478889" cy="931286"/>
      </dsp:txXfrm>
    </dsp:sp>
    <dsp:sp modelId="{17E1C1C1-0A42-485F-BCFA-9546D5FC56C2}">
      <dsp:nvSpPr>
        <dsp:cNvPr id="0" name=""/>
        <dsp:cNvSpPr/>
      </dsp:nvSpPr>
      <dsp:spPr>
        <a:xfrm>
          <a:off x="727533" y="411582"/>
          <a:ext cx="2523064" cy="2523064"/>
        </a:xfrm>
        <a:custGeom>
          <a:avLst/>
          <a:gdLst/>
          <a:ahLst/>
          <a:cxnLst/>
          <a:rect l="0" t="0" r="0" b="0"/>
          <a:pathLst>
            <a:path>
              <a:moveTo>
                <a:pt x="22782" y="1022865"/>
              </a:moveTo>
              <a:arcTo wR="1261532" hR="1261532" stAng="11454324" swAng="884708"/>
            </a:path>
          </a:pathLst>
        </a:custGeom>
        <a:noFill/>
        <a:ln w="25400" cap="flat" cmpd="sng" algn="ctr">
          <a:solidFill>
            <a:srgbClr val="00839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936634EC740B888D38CC1484A0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28404-023C-42D5-B554-D156895F17AA}"/>
      </w:docPartPr>
      <w:docPartBody>
        <w:p w:rsidR="00264937" w:rsidRDefault="00264937" w:rsidP="00264937">
          <w:pPr>
            <w:pStyle w:val="DB8936634EC740B888D38CC1484A06564"/>
          </w:pPr>
          <w:r w:rsidRPr="003B3131">
            <w:rPr>
              <w:rStyle w:val="Platshllartext"/>
              <w:color w:val="FFFFFF" w:themeColor="background1"/>
            </w:rPr>
            <w:t>[Dokumentnamn]</w:t>
          </w:r>
        </w:p>
      </w:docPartBody>
    </w:docPart>
    <w:docPart>
      <w:docPartPr>
        <w:name w:val="84ADFE2BC20C49D9891A58B834F0E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7C2D3-42C2-4E33-B7CA-088FBEFDD87A}"/>
      </w:docPartPr>
      <w:docPartBody>
        <w:p w:rsidR="00264937" w:rsidRDefault="004F2B45" w:rsidP="004F2B45">
          <w:pPr>
            <w:pStyle w:val="84ADFE2BC20C49D9891A58B834F0E2E62"/>
          </w:pPr>
          <w:r w:rsidRPr="00566FAA">
            <w:rPr>
              <w:rStyle w:val="Platshllartext"/>
            </w:rPr>
            <w:t>[Underrubrik]</w:t>
          </w:r>
        </w:p>
      </w:docPartBody>
    </w:docPart>
    <w:docPart>
      <w:docPartPr>
        <w:name w:val="C87CC284D02B40788D2F524CD2AD0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E84CF-84AB-43AF-84B4-D7031C09FD32}"/>
      </w:docPartPr>
      <w:docPartBody>
        <w:p w:rsidR="00264937" w:rsidRDefault="00264937">
          <w:r w:rsidRPr="001D3F2C">
            <w:t>[Dokumentnamn]</w:t>
          </w:r>
        </w:p>
      </w:docPartBody>
    </w:docPart>
    <w:docPart>
      <w:docPartPr>
        <w:name w:val="1C1DC9BD48A54634A191BB1AE885B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19A04-45F6-43C2-9576-A212AA58ECB6}"/>
      </w:docPartPr>
      <w:docPartBody>
        <w:p w:rsidR="00264937" w:rsidRDefault="004F2B45">
          <w:r w:rsidRPr="001D3F2C">
            <w:t>[</w:t>
          </w:r>
          <w:r>
            <w:t>Underrubrik</w:t>
          </w:r>
          <w:r w:rsidRPr="001D3F2C">
            <w:t>]</w:t>
          </w:r>
        </w:p>
      </w:docPartBody>
    </w:docPart>
    <w:docPart>
      <w:docPartPr>
        <w:name w:val="759354BC4D374681BC8B149378180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6DB15-81D2-417F-A673-2F32EDA8BE89}"/>
      </w:docPartPr>
      <w:docPartBody>
        <w:p w:rsidR="00264937" w:rsidRDefault="00264937">
          <w:r w:rsidRPr="001D3F2C">
            <w:t>[Publiceringsdatum]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5"/>
    <w:rsid w:val="00003EAE"/>
    <w:rsid w:val="00264937"/>
    <w:rsid w:val="004F2B45"/>
    <w:rsid w:val="00576349"/>
    <w:rsid w:val="005971C0"/>
    <w:rsid w:val="005B23DC"/>
    <w:rsid w:val="005C6A68"/>
    <w:rsid w:val="006B7A88"/>
    <w:rsid w:val="00B73010"/>
    <w:rsid w:val="00B80CC5"/>
    <w:rsid w:val="00B861BA"/>
    <w:rsid w:val="00B95E69"/>
    <w:rsid w:val="00BA19BD"/>
    <w:rsid w:val="00CD4726"/>
    <w:rsid w:val="00D87BC7"/>
    <w:rsid w:val="00E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45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4937"/>
    <w:rPr>
      <w:color w:val="595959" w:themeColor="text1" w:themeTint="A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B45"/>
    <w:pPr>
      <w:numPr>
        <w:ilvl w:val="1"/>
      </w:numPr>
      <w:spacing w:line="276" w:lineRule="auto"/>
    </w:pPr>
    <w:rPr>
      <w:rFonts w:asciiTheme="majorHAnsi" w:hAnsiTheme="majorHAnsi" w:cstheme="minorBidi"/>
      <w:b/>
      <w:color w:val="FFFFFF" w:themeColor="background1"/>
      <w:sz w:val="3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B45"/>
    <w:rPr>
      <w:rFonts w:asciiTheme="majorHAnsi" w:hAnsiTheme="majorHAnsi"/>
      <w:b/>
      <w:color w:val="FFFFFF" w:themeColor="background1"/>
      <w:sz w:val="34"/>
      <w:szCs w:val="24"/>
      <w:lang w:eastAsia="en-US"/>
    </w:rPr>
  </w:style>
  <w:style w:type="paragraph" w:customStyle="1" w:styleId="84ADFE2BC20C49D9891A58B834F0E2E62">
    <w:name w:val="84ADFE2BC20C49D9891A58B834F0E2E62"/>
    <w:rsid w:val="004F2B45"/>
    <w:pPr>
      <w:numPr>
        <w:ilvl w:val="1"/>
      </w:numPr>
      <w:spacing w:line="276" w:lineRule="auto"/>
    </w:pPr>
    <w:rPr>
      <w:rFonts w:asciiTheme="majorHAnsi" w:hAnsiTheme="majorHAnsi"/>
      <w:b/>
      <w:color w:val="FFFFFF" w:themeColor="background1"/>
      <w:sz w:val="34"/>
      <w:szCs w:val="24"/>
      <w:lang w:eastAsia="en-US"/>
    </w:rPr>
  </w:style>
  <w:style w:type="paragraph" w:customStyle="1" w:styleId="DB8936634EC740B888D38CC1484A06564">
    <w:name w:val="DB8936634EC740B888D38CC1484A06564"/>
    <w:rsid w:val="002649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z w:val="64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rot="0" vert="horz" wrap="square" lIns="234000" tIns="234000" rIns="234000" bIns="234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8040DE5003C4D8BBD3BD08E1B25E8" ma:contentTypeVersion="6" ma:contentTypeDescription="Skapa ett nytt dokument." ma:contentTypeScope="" ma:versionID="b1181c6657b1b30ca50d73f31b07c951">
  <xsd:schema xmlns:xsd="http://www.w3.org/2001/XMLSchema" xmlns:xs="http://www.w3.org/2001/XMLSchema" xmlns:p="http://schemas.microsoft.com/office/2006/metadata/properties" xmlns:ns2="3f4a4ff5-1b10-4f16-b5a2-6104e23508c4" xmlns:ns3="c173d2e5-5e0c-4b09-ac26-393480568521" targetNamespace="http://schemas.microsoft.com/office/2006/metadata/properties" ma:root="true" ma:fieldsID="4bb1cc8136221de7f4504674a71fb003" ns2:_="" ns3:_="">
    <xsd:import namespace="3f4a4ff5-1b10-4f16-b5a2-6104e23508c4"/>
    <xsd:import namespace="c173d2e5-5e0c-4b09-ac26-393480568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4ff5-1b10-4f16-b5a2-6104e2350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3d2e5-5e0c-4b09-ac26-393480568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83370-A9F4-4B94-A28C-2D3D2951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4ff5-1b10-4f16-b5a2-6104e23508c4"/>
    <ds:schemaRef ds:uri="c173d2e5-5e0c-4b09-ac26-393480568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82D8-D6A4-4D57-B335-C9D32270D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6A112-4FD6-46C0-AC46-1704A8E17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7C6490-ADBD-444D-8A9B-C75AB725F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Uppdragsdialog lärare</vt:lpstr>
    </vt:vector>
  </TitlesOfParts>
  <Company>Park- och naturförvaltningen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Uppdragsdialog lärare</dc:title>
  <dc:subject>Medarbetarsamtal</dc:subject>
  <dc:creator>nicoline.blidberg@grundskola.goteborg.se</dc:creator>
  <dc:description/>
  <cp:lastModifiedBy>Frida Norrman</cp:lastModifiedBy>
  <cp:revision>5</cp:revision>
  <cp:lastPrinted>2020-05-28T07:25:00Z</cp:lastPrinted>
  <dcterms:created xsi:type="dcterms:W3CDTF">2022-09-13T09:52:00Z</dcterms:created>
  <dcterms:modified xsi:type="dcterms:W3CDTF">2022-11-18T10:22:00Z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0x010100DA58040DE5003C4D8BBD3BD08E1B25E8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FBA7F1BB98E17D90C12588FE0038D3AE</vt:lpwstr>
  </property>
  <property fmtid="{D5CDD505-2E9C-101B-9397-08002B2CF9AE}" pid="7" name="SW_DocHWND">
    <vt:r8>1116332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